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485F0" w14:textId="4F79D29B" w:rsidR="008F36FD" w:rsidRDefault="008F36FD" w:rsidP="008F36FD">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#125-bis</w:t>
      </w:r>
      <w:r>
        <w:rPr>
          <w:rFonts w:cs="Arial"/>
          <w:b/>
          <w:sz w:val="24"/>
          <w:szCs w:val="24"/>
        </w:rPr>
        <w:tab/>
      </w:r>
      <w:r w:rsidR="00835438" w:rsidRPr="00835438">
        <w:rPr>
          <w:b/>
          <w:i/>
          <w:sz w:val="28"/>
        </w:rPr>
        <w:t>R3-245396</w:t>
      </w:r>
    </w:p>
    <w:p w14:paraId="7C7306E6" w14:textId="77777777" w:rsidR="008F36FD" w:rsidRDefault="008F36FD" w:rsidP="008F36FD">
      <w:pPr>
        <w:pStyle w:val="CRCoverPage"/>
        <w:outlineLvl w:val="0"/>
        <w:rPr>
          <w:b/>
          <w:noProof/>
          <w:sz w:val="24"/>
        </w:rPr>
      </w:pPr>
      <w:bookmarkStart w:id="1" w:name="_Hlk103953190"/>
      <w:r>
        <w:rPr>
          <w:b/>
          <w:noProof/>
          <w:sz w:val="24"/>
        </w:rPr>
        <w:t>Hefei</w:t>
      </w:r>
      <w:r w:rsidRPr="008315AC">
        <w:rPr>
          <w:b/>
          <w:noProof/>
          <w:sz w:val="24"/>
        </w:rPr>
        <w:t xml:space="preserve">, </w:t>
      </w:r>
      <w:r>
        <w:rPr>
          <w:b/>
          <w:noProof/>
          <w:sz w:val="24"/>
        </w:rPr>
        <w:t>China,</w:t>
      </w:r>
      <w:r w:rsidRPr="008315AC">
        <w:rPr>
          <w:b/>
          <w:noProof/>
          <w:sz w:val="24"/>
        </w:rPr>
        <w:t xml:space="preserve"> </w:t>
      </w:r>
      <w:r>
        <w:rPr>
          <w:b/>
          <w:noProof/>
          <w:sz w:val="24"/>
        </w:rPr>
        <w:t>14</w:t>
      </w:r>
      <w:r w:rsidRPr="008315AC">
        <w:rPr>
          <w:b/>
          <w:noProof/>
          <w:sz w:val="24"/>
          <w:vertAlign w:val="superscript"/>
        </w:rPr>
        <w:t>th</w:t>
      </w:r>
      <w:r w:rsidRPr="008315AC">
        <w:rPr>
          <w:b/>
          <w:noProof/>
          <w:sz w:val="24"/>
        </w:rPr>
        <w:t xml:space="preserve"> – </w:t>
      </w:r>
      <w:r>
        <w:rPr>
          <w:b/>
          <w:noProof/>
          <w:sz w:val="24"/>
        </w:rPr>
        <w:t>18</w:t>
      </w:r>
      <w:r w:rsidRPr="00A75FEE">
        <w:rPr>
          <w:b/>
          <w:noProof/>
          <w:sz w:val="24"/>
          <w:vertAlign w:val="superscript"/>
        </w:rPr>
        <w:t>rd</w:t>
      </w:r>
      <w:r w:rsidRPr="008315AC">
        <w:rPr>
          <w:b/>
          <w:noProof/>
          <w:sz w:val="24"/>
        </w:rPr>
        <w:t xml:space="preserve"> </w:t>
      </w:r>
      <w:r>
        <w:rPr>
          <w:b/>
          <w:noProof/>
          <w:sz w:val="24"/>
        </w:rPr>
        <w:t>October</w:t>
      </w:r>
      <w:r w:rsidRPr="008315AC">
        <w:rPr>
          <w:b/>
          <w:noProof/>
          <w:sz w:val="24"/>
        </w:rPr>
        <w:t>, 2024</w:t>
      </w:r>
    </w:p>
    <w:bookmarkEnd w:id="1"/>
    <w:p w14:paraId="3802D3D6" w14:textId="77777777" w:rsidR="008F36FD" w:rsidRDefault="008F36FD" w:rsidP="008F36FD">
      <w:pPr>
        <w:tabs>
          <w:tab w:val="left" w:pos="1985"/>
        </w:tabs>
        <w:ind w:left="1980" w:hanging="1980"/>
        <w:rPr>
          <w:rFonts w:ascii="Arial" w:hAnsi="Arial"/>
          <w:b/>
          <w:sz w:val="24"/>
        </w:rPr>
      </w:pPr>
    </w:p>
    <w:p w14:paraId="45AB3C8E" w14:textId="75D7DB00" w:rsidR="008F36FD" w:rsidRPr="00C66AD0" w:rsidRDefault="008F36FD" w:rsidP="008F36FD">
      <w:pPr>
        <w:tabs>
          <w:tab w:val="left" w:pos="1985"/>
        </w:tabs>
        <w:ind w:left="1980" w:hanging="1980"/>
        <w:rPr>
          <w:rStyle w:val="a"/>
        </w:rPr>
      </w:pPr>
      <w:r>
        <w:rPr>
          <w:rFonts w:ascii="Arial" w:hAnsi="Arial"/>
          <w:b/>
          <w:sz w:val="24"/>
        </w:rPr>
        <w:t>Title:</w:t>
      </w:r>
      <w:r>
        <w:rPr>
          <w:rFonts w:ascii="Arial" w:hAnsi="Arial"/>
          <w:sz w:val="24"/>
        </w:rPr>
        <w:t xml:space="preserve"> </w:t>
      </w:r>
      <w:r>
        <w:rPr>
          <w:rFonts w:ascii="Arial" w:hAnsi="Arial"/>
          <w:sz w:val="24"/>
        </w:rPr>
        <w:tab/>
      </w:r>
      <w:r w:rsidRPr="00C66AD0">
        <w:rPr>
          <w:rFonts w:ascii="Arial" w:hAnsi="Arial"/>
          <w:sz w:val="24"/>
        </w:rPr>
        <w:t xml:space="preserve">Discussion on </w:t>
      </w:r>
      <w:r>
        <w:rPr>
          <w:rFonts w:ascii="Arial" w:hAnsi="Arial"/>
          <w:sz w:val="24"/>
        </w:rPr>
        <w:t>SON enhancements for network slicing</w:t>
      </w:r>
    </w:p>
    <w:p w14:paraId="553EE1BC" w14:textId="6B7BE58E" w:rsidR="008F36FD" w:rsidRDefault="008F36FD" w:rsidP="008F36FD">
      <w:pPr>
        <w:tabs>
          <w:tab w:val="left" w:pos="1985"/>
        </w:tabs>
        <w:rPr>
          <w:rStyle w:val="a"/>
        </w:rPr>
      </w:pPr>
      <w:r>
        <w:rPr>
          <w:rFonts w:ascii="Arial" w:hAnsi="Arial"/>
          <w:b/>
          <w:sz w:val="24"/>
        </w:rPr>
        <w:t xml:space="preserve">Source: </w:t>
      </w:r>
      <w:r>
        <w:rPr>
          <w:rFonts w:ascii="Arial" w:hAnsi="Arial"/>
          <w:b/>
          <w:sz w:val="24"/>
        </w:rPr>
        <w:tab/>
      </w:r>
      <w:r>
        <w:rPr>
          <w:rStyle w:val="a"/>
        </w:rPr>
        <w:t>Ericsson</w:t>
      </w:r>
      <w:r w:rsidR="003A7576">
        <w:rPr>
          <w:rStyle w:val="a"/>
        </w:rPr>
        <w:t xml:space="preserve">, </w:t>
      </w:r>
      <w:r w:rsidR="003A7576" w:rsidRPr="003A7576">
        <w:rPr>
          <w:rStyle w:val="a"/>
        </w:rPr>
        <w:t>AT&amp;T</w:t>
      </w:r>
      <w:r w:rsidR="003A7576">
        <w:rPr>
          <w:rStyle w:val="a"/>
        </w:rPr>
        <w:t>,</w:t>
      </w:r>
      <w:r w:rsidR="0014467B">
        <w:rPr>
          <w:rStyle w:val="a"/>
        </w:rPr>
        <w:t xml:space="preserve"> </w:t>
      </w:r>
      <w:r w:rsidR="00E50A70" w:rsidRPr="00E50A70">
        <w:rPr>
          <w:rStyle w:val="a"/>
        </w:rPr>
        <w:t>Jio</w:t>
      </w:r>
    </w:p>
    <w:p w14:paraId="6866D471" w14:textId="2A00AAF1" w:rsidR="008F36FD" w:rsidRPr="001C749B" w:rsidRDefault="008F36FD" w:rsidP="008F36FD">
      <w:pPr>
        <w:tabs>
          <w:tab w:val="left" w:pos="1985"/>
        </w:tabs>
        <w:rPr>
          <w:rStyle w:val="a"/>
        </w:rPr>
      </w:pPr>
      <w:r w:rsidRPr="001C749B">
        <w:rPr>
          <w:rFonts w:ascii="Arial" w:hAnsi="Arial"/>
          <w:b/>
          <w:sz w:val="24"/>
          <w:lang w:val="en-US"/>
        </w:rPr>
        <w:t>Agenda item:</w:t>
      </w:r>
      <w:r w:rsidRPr="001C749B">
        <w:rPr>
          <w:rFonts w:ascii="Arial" w:hAnsi="Arial"/>
          <w:sz w:val="24"/>
          <w:lang w:val="en-US"/>
        </w:rPr>
        <w:tab/>
      </w:r>
      <w:r>
        <w:rPr>
          <w:rFonts w:ascii="Arial" w:hAnsi="Arial"/>
          <w:sz w:val="24"/>
          <w:lang w:val="en-US"/>
        </w:rPr>
        <w:t>10</w:t>
      </w:r>
      <w:r w:rsidRPr="001C749B">
        <w:rPr>
          <w:rFonts w:ascii="Arial" w:hAnsi="Arial"/>
          <w:sz w:val="24"/>
          <w:lang w:val="en-US"/>
        </w:rPr>
        <w:t>.</w:t>
      </w:r>
      <w:r>
        <w:rPr>
          <w:rFonts w:ascii="Arial" w:hAnsi="Arial"/>
          <w:sz w:val="24"/>
          <w:lang w:val="en-US"/>
        </w:rPr>
        <w:t>3</w:t>
      </w:r>
      <w:r w:rsidRPr="001C749B">
        <w:rPr>
          <w:rFonts w:ascii="Arial" w:hAnsi="Arial"/>
          <w:sz w:val="24"/>
          <w:lang w:val="en-US"/>
        </w:rPr>
        <w:t>.</w:t>
      </w:r>
      <w:r>
        <w:rPr>
          <w:rFonts w:ascii="Arial" w:hAnsi="Arial"/>
          <w:sz w:val="24"/>
          <w:lang w:val="en-US"/>
        </w:rPr>
        <w:t>2</w:t>
      </w:r>
    </w:p>
    <w:p w14:paraId="4BF0E983" w14:textId="77777777" w:rsidR="008F36FD" w:rsidRDefault="008F36FD" w:rsidP="008F36FD">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bookmarkEnd w:id="0"/>
    <w:p w14:paraId="21B62E23" w14:textId="77777777" w:rsidR="000D07BB" w:rsidRPr="000D07BB" w:rsidRDefault="000D07BB" w:rsidP="000D07BB">
      <w:pPr>
        <w:overflowPunct w:val="0"/>
        <w:autoSpaceDE w:val="0"/>
        <w:autoSpaceDN w:val="0"/>
        <w:adjustRightInd w:val="0"/>
        <w:textAlignment w:val="baseline"/>
        <w:rPr>
          <w:lang w:eastAsia="ja-JP"/>
        </w:rPr>
      </w:pPr>
    </w:p>
    <w:p w14:paraId="6514B7B3" w14:textId="77777777" w:rsidR="000D07BB" w:rsidRPr="000D07BB" w:rsidRDefault="000D07BB" w:rsidP="000D07B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0D07BB">
        <w:rPr>
          <w:rFonts w:ascii="Arial" w:hAnsi="Arial"/>
          <w:sz w:val="36"/>
          <w:lang w:eastAsia="ja-JP"/>
        </w:rPr>
        <w:t>1</w:t>
      </w:r>
      <w:r w:rsidRPr="000D07BB">
        <w:rPr>
          <w:rFonts w:ascii="Arial" w:hAnsi="Arial"/>
          <w:sz w:val="36"/>
          <w:lang w:eastAsia="ja-JP"/>
        </w:rPr>
        <w:tab/>
        <w:t>Introduction</w:t>
      </w:r>
    </w:p>
    <w:p w14:paraId="6918581B" w14:textId="77777777" w:rsidR="00092C24" w:rsidRPr="000935DC" w:rsidRDefault="00092C24" w:rsidP="00092C24">
      <w:bookmarkStart w:id="2" w:name="_Ref178064866"/>
      <w:r>
        <w:t xml:space="preserve">The release 19 work item for Data Collection for SON/MDT in NR standalone and MR-DC focuses on </w:t>
      </w:r>
      <w:r w:rsidRPr="000935DC">
        <w:t>enhancements for Rel-17/Rel-18</w:t>
      </w:r>
      <w:r>
        <w:t xml:space="preserve"> SON/MDT</w:t>
      </w:r>
      <w:r w:rsidRPr="000935DC">
        <w:t xml:space="preserve"> features </w:t>
      </w:r>
      <w:r>
        <w:t>such as</w:t>
      </w:r>
      <w:r w:rsidRPr="000935DC">
        <w:t xml:space="preserve"> MRO enhancement for LTM, CHO with candidate SCGs and </w:t>
      </w:r>
      <w:r>
        <w:t>s</w:t>
      </w:r>
      <w:r w:rsidRPr="000935DC">
        <w:t>ubsequent CPAC,</w:t>
      </w:r>
      <w:r>
        <w:t xml:space="preserve"> as well as on</w:t>
      </w:r>
      <w:r w:rsidRPr="000935DC">
        <w:t xml:space="preserve"> SON/MDT enhancements for Intra NTN mobility</w:t>
      </w:r>
      <w:r>
        <w:t xml:space="preserve"> and </w:t>
      </w:r>
      <w:r w:rsidRPr="000935DC">
        <w:t>Network Slicing</w:t>
      </w:r>
      <w:r>
        <w:t xml:space="preserve"> [1]</w:t>
      </w:r>
      <w:r w:rsidRPr="000935DC">
        <w:t xml:space="preserve">. </w:t>
      </w:r>
    </w:p>
    <w:p w14:paraId="65F8FCE4" w14:textId="77777777" w:rsidR="00092C24" w:rsidRPr="00FB222D" w:rsidRDefault="00092C24" w:rsidP="00092C24">
      <w:r>
        <w:t>In this paper, we discuss the topics of SON enhancements in the context of Network Slicing and slice-aware MRO. The focus in this discussion paper is on enhancing network slicing observability for SON/MDT functions/processes.</w:t>
      </w:r>
    </w:p>
    <w:p w14:paraId="045FC236" w14:textId="77777777" w:rsidR="000D07BB" w:rsidRPr="000D07BB" w:rsidRDefault="000D07BB" w:rsidP="000D07BB">
      <w:pPr>
        <w:overflowPunct w:val="0"/>
        <w:autoSpaceDE w:val="0"/>
        <w:autoSpaceDN w:val="0"/>
        <w:adjustRightInd w:val="0"/>
        <w:spacing w:after="120"/>
        <w:jc w:val="both"/>
        <w:textAlignment w:val="baseline"/>
        <w:rPr>
          <w:lang w:eastAsia="zh-CN"/>
        </w:rPr>
      </w:pPr>
    </w:p>
    <w:p w14:paraId="68AA361B" w14:textId="77777777" w:rsidR="000D07BB" w:rsidRPr="000D07BB" w:rsidRDefault="000D07BB" w:rsidP="000D07B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0D07BB">
        <w:rPr>
          <w:rFonts w:ascii="Arial" w:hAnsi="Arial"/>
          <w:sz w:val="36"/>
          <w:lang w:eastAsia="ja-JP"/>
        </w:rPr>
        <w:t>2</w:t>
      </w:r>
      <w:r w:rsidRPr="000D07BB">
        <w:rPr>
          <w:rFonts w:ascii="Arial" w:hAnsi="Arial"/>
          <w:sz w:val="36"/>
          <w:lang w:eastAsia="ja-JP"/>
        </w:rPr>
        <w:tab/>
        <w:t>Discussion</w:t>
      </w:r>
      <w:bookmarkEnd w:id="2"/>
    </w:p>
    <w:p w14:paraId="4916352F" w14:textId="02CCFCD2" w:rsidR="009C1462" w:rsidRPr="009C1462" w:rsidRDefault="009C1462" w:rsidP="009C1462">
      <w:r w:rsidRPr="009C1462">
        <w:t>During RAN3#123-bis</w:t>
      </w:r>
      <w:r w:rsidR="00B93A86">
        <w:t xml:space="preserve">, </w:t>
      </w:r>
      <w:r w:rsidR="007F217B">
        <w:t xml:space="preserve">and </w:t>
      </w:r>
      <w:r w:rsidRPr="009C1462">
        <w:t xml:space="preserve">RAN3#124 the following were the outcomes in the context of SON enhancements for Network Slicing. </w:t>
      </w:r>
    </w:p>
    <w:p w14:paraId="74032CA7" w14:textId="77777777" w:rsidR="009C1462" w:rsidRPr="009C1462" w:rsidRDefault="009C1462" w:rsidP="009C1462">
      <w:pPr>
        <w:numPr>
          <w:ilvl w:val="0"/>
          <w:numId w:val="3"/>
        </w:numPr>
        <w:rPr>
          <w:rFonts w:ascii="Calibri" w:hAnsi="Calibri" w:cs="Calibri"/>
          <w:b/>
          <w:color w:val="008000"/>
          <w:sz w:val="18"/>
        </w:rPr>
      </w:pPr>
      <w:r w:rsidRPr="009C1462">
        <w:rPr>
          <w:rFonts w:ascii="Calibri" w:hAnsi="Calibri" w:cs="Calibri"/>
          <w:b/>
          <w:color w:val="008000"/>
          <w:sz w:val="18"/>
        </w:rPr>
        <w:t xml:space="preserve">Work on the </w:t>
      </w:r>
      <w:r w:rsidRPr="009C1462">
        <w:rPr>
          <w:rFonts w:ascii="Calibri" w:hAnsi="Calibri" w:cs="Calibri" w:hint="eastAsia"/>
          <w:b/>
          <w:color w:val="008000"/>
          <w:sz w:val="18"/>
        </w:rPr>
        <w:t>Slice</w:t>
      </w:r>
      <w:r w:rsidRPr="009C1462">
        <w:rPr>
          <w:rFonts w:ascii="Calibri" w:hAnsi="Calibri" w:cs="Calibri"/>
          <w:b/>
          <w:color w:val="008000"/>
          <w:sz w:val="18"/>
        </w:rPr>
        <w:t xml:space="preserve"> aware MRO scenarios.</w:t>
      </w:r>
    </w:p>
    <w:p w14:paraId="38D5080B" w14:textId="77777777" w:rsidR="009C1462" w:rsidRDefault="009C1462" w:rsidP="009C1462">
      <w:pPr>
        <w:numPr>
          <w:ilvl w:val="0"/>
          <w:numId w:val="3"/>
        </w:numPr>
        <w:rPr>
          <w:rFonts w:ascii="Calibri" w:eastAsia="DengXian" w:hAnsi="Calibri" w:cs="Calibri"/>
          <w:b/>
          <w:color w:val="0000FF"/>
          <w:sz w:val="18"/>
          <w:szCs w:val="22"/>
        </w:rPr>
      </w:pPr>
      <w:r w:rsidRPr="009C1462">
        <w:rPr>
          <w:rFonts w:ascii="Calibri" w:eastAsia="DengXian" w:hAnsi="Calibri" w:cs="Calibri" w:hint="eastAsia"/>
          <w:b/>
          <w:color w:val="0000FF"/>
          <w:sz w:val="18"/>
          <w:szCs w:val="22"/>
        </w:rPr>
        <w:t>For successful handover, FFS if solutions are needed to optimize handovers</w:t>
      </w:r>
      <w:r w:rsidRPr="009C1462">
        <w:rPr>
          <w:rFonts w:ascii="Calibri" w:eastAsia="DengXian" w:hAnsi="Calibri" w:cs="Calibri"/>
          <w:b/>
          <w:color w:val="0000FF"/>
          <w:sz w:val="18"/>
          <w:szCs w:val="22"/>
        </w:rPr>
        <w:t xml:space="preserve"> in the case of slicing discontinuity, e.g., target cell not supporting slice.</w:t>
      </w:r>
    </w:p>
    <w:p w14:paraId="665C0955" w14:textId="50635EBC" w:rsidR="008B3798" w:rsidRDefault="00A655BE" w:rsidP="007F217B">
      <w:r>
        <w:t xml:space="preserve">In RAN3#125 no progress was made in the context of SON enhancements for Network Slicing except for </w:t>
      </w:r>
      <w:r w:rsidR="00205585">
        <w:t xml:space="preserve">some </w:t>
      </w:r>
      <w:r>
        <w:t xml:space="preserve">offline </w:t>
      </w:r>
      <w:r w:rsidR="00205585">
        <w:t xml:space="preserve">discussions. </w:t>
      </w:r>
    </w:p>
    <w:p w14:paraId="183B6CA2" w14:textId="068FAD9A" w:rsidR="007A2293" w:rsidRDefault="00106775" w:rsidP="007F217B">
      <w:r>
        <w:t xml:space="preserve">In </w:t>
      </w:r>
      <w:r w:rsidR="00F21C08">
        <w:t>o</w:t>
      </w:r>
      <w:r w:rsidR="00622607">
        <w:t xml:space="preserve">ur previous contribution to </w:t>
      </w:r>
      <w:r w:rsidR="005E2242">
        <w:t>RAN3#125 (R3-</w:t>
      </w:r>
      <w:r w:rsidR="00C3040D">
        <w:t>244435</w:t>
      </w:r>
      <w:r w:rsidR="002A2B71">
        <w:t xml:space="preserve"> [2]</w:t>
      </w:r>
      <w:r w:rsidR="00C3040D">
        <w:t xml:space="preserve">) and to </w:t>
      </w:r>
      <w:r w:rsidR="00B45BD0">
        <w:t>the prior</w:t>
      </w:r>
      <w:r w:rsidR="00C3040D">
        <w:t xml:space="preserve"> </w:t>
      </w:r>
      <w:r w:rsidR="0020657A">
        <w:t xml:space="preserve">Rel-19 discussions on SON enhancements for network slicing, </w:t>
      </w:r>
      <w:r w:rsidR="00B45BD0">
        <w:t xml:space="preserve">we have presented discussions on </w:t>
      </w:r>
      <w:r w:rsidR="00BF3A49">
        <w:t xml:space="preserve">SHR enhancements </w:t>
      </w:r>
      <w:r w:rsidR="00353F51">
        <w:t xml:space="preserve">for network slicing, where </w:t>
      </w:r>
      <w:r w:rsidR="00E0188A">
        <w:t xml:space="preserve">SHR </w:t>
      </w:r>
      <w:r w:rsidR="00353F51">
        <w:t xml:space="preserve">reports are enhanced with </w:t>
      </w:r>
      <w:r w:rsidR="00BF3A49">
        <w:t>user plane interr</w:t>
      </w:r>
      <w:r w:rsidR="00903DA9">
        <w:t>uption time</w:t>
      </w:r>
      <w:r w:rsidR="00353F51">
        <w:t>s</w:t>
      </w:r>
      <w:r w:rsidR="00A00242">
        <w:t xml:space="preserve">. </w:t>
      </w:r>
    </w:p>
    <w:p w14:paraId="27443740" w14:textId="1F0C3BC3" w:rsidR="000A1991" w:rsidRDefault="007A2293" w:rsidP="000A1991">
      <w:r>
        <w:t>Currently</w:t>
      </w:r>
      <w:r w:rsidR="00E83198" w:rsidRPr="009C1462">
        <w:t xml:space="preserve"> is no inclusion of slice performance related metrics in SON</w:t>
      </w:r>
      <w:r>
        <w:t xml:space="preserve"> reports</w:t>
      </w:r>
      <w:r w:rsidR="00A55AD8">
        <w:t xml:space="preserve">. This shortfall means that </w:t>
      </w:r>
      <w:r w:rsidR="00A4031D">
        <w:t xml:space="preserve">the RAN </w:t>
      </w:r>
      <w:r w:rsidR="00D20F66">
        <w:t xml:space="preserve">does not have timely visibility </w:t>
      </w:r>
      <w:r w:rsidR="00180627">
        <w:t xml:space="preserve">into issues arising due to slice performance during </w:t>
      </w:r>
      <w:r w:rsidR="00C76F14">
        <w:t>handover and</w:t>
      </w:r>
      <w:r w:rsidR="00180627">
        <w:t xml:space="preserve"> </w:t>
      </w:r>
      <w:r w:rsidR="00A4031D">
        <w:t xml:space="preserve">is unable to react to </w:t>
      </w:r>
      <w:r w:rsidR="000C63C1">
        <w:t>issues that may be solvable if the RAN had indicators for such issues</w:t>
      </w:r>
      <w:r w:rsidR="00E83198" w:rsidRPr="009C1462">
        <w:t xml:space="preserve">. </w:t>
      </w:r>
      <w:r w:rsidR="00A54182">
        <w:t xml:space="preserve">As NR stand-alone </w:t>
      </w:r>
      <w:r w:rsidR="00916786">
        <w:t>deployment increases with more-and-more NR-SA features, such as AR, VR, XR</w:t>
      </w:r>
      <w:r w:rsidR="00E83198" w:rsidRPr="009C1462">
        <w:t>,</w:t>
      </w:r>
      <w:r w:rsidR="009842C3">
        <w:t xml:space="preserve"> being deployed in the field,</w:t>
      </w:r>
      <w:r w:rsidR="00E83198" w:rsidRPr="009C1462">
        <w:t xml:space="preserve"> </w:t>
      </w:r>
      <w:r w:rsidR="009842C3">
        <w:t xml:space="preserve">the offered performance on these services </w:t>
      </w:r>
      <w:r w:rsidR="009B6B35">
        <w:t>is</w:t>
      </w:r>
      <w:r w:rsidR="009842C3">
        <w:t xml:space="preserve"> critical </w:t>
      </w:r>
      <w:r w:rsidR="00851650">
        <w:t xml:space="preserve">for continued adoption and scaling of NR. Such services and </w:t>
      </w:r>
      <w:r w:rsidR="00E83198" w:rsidRPr="009C1462">
        <w:t xml:space="preserve">the </w:t>
      </w:r>
      <w:r w:rsidR="003E2FDD">
        <w:t xml:space="preserve">allocated </w:t>
      </w:r>
      <w:r w:rsidR="00E83198" w:rsidRPr="009C1462">
        <w:t xml:space="preserve">slices may be governed by an SLA, and/or a contract, where certain targets may be specified. </w:t>
      </w:r>
      <w:r w:rsidR="00491E0B">
        <w:t xml:space="preserve">Enhancing </w:t>
      </w:r>
      <w:r w:rsidR="00E83198" w:rsidRPr="009C1462">
        <w:t xml:space="preserve">observability </w:t>
      </w:r>
      <w:r w:rsidR="00491E0B">
        <w:t xml:space="preserve">in these situations </w:t>
      </w:r>
      <w:r w:rsidR="00E83198" w:rsidRPr="009C1462">
        <w:t xml:space="preserve">is </w:t>
      </w:r>
      <w:r w:rsidR="00491E0B">
        <w:t xml:space="preserve">vital </w:t>
      </w:r>
      <w:r w:rsidR="00E83198" w:rsidRPr="009C1462">
        <w:t>to first understand if an issue exists, or a violation of an SLA/contract is ongoing or has already occurred</w:t>
      </w:r>
      <w:r w:rsidR="00A03A92">
        <w:t>.</w:t>
      </w:r>
    </w:p>
    <w:p w14:paraId="46A9C8EF" w14:textId="49B6CBC2" w:rsidR="000A1991" w:rsidRPr="00167DE3" w:rsidRDefault="000A1991" w:rsidP="000A1991">
      <w:pPr>
        <w:rPr>
          <w:sz w:val="16"/>
          <w:szCs w:val="16"/>
        </w:rPr>
      </w:pPr>
      <w:r w:rsidRPr="00167DE3">
        <w:rPr>
          <w:rFonts w:ascii="Arial" w:hAnsi="Arial"/>
          <w:sz w:val="28"/>
          <w:szCs w:val="16"/>
          <w:lang w:eastAsia="ja-JP"/>
        </w:rPr>
        <w:t>2.1</w:t>
      </w:r>
      <w:r w:rsidRPr="00167DE3">
        <w:rPr>
          <w:rFonts w:ascii="Arial" w:hAnsi="Arial"/>
          <w:sz w:val="28"/>
          <w:szCs w:val="16"/>
          <w:lang w:eastAsia="ja-JP"/>
        </w:rPr>
        <w:tab/>
      </w:r>
      <w:r w:rsidR="00167DE3" w:rsidRPr="00167DE3">
        <w:rPr>
          <w:rFonts w:ascii="Arial" w:hAnsi="Arial"/>
          <w:sz w:val="28"/>
          <w:szCs w:val="16"/>
          <w:lang w:eastAsia="ja-JP"/>
        </w:rPr>
        <w:t>Proposals from other companies</w:t>
      </w:r>
    </w:p>
    <w:p w14:paraId="0373D818" w14:textId="2943554F" w:rsidR="00583C8B" w:rsidRDefault="00A03A92" w:rsidP="007F217B">
      <w:r>
        <w:t xml:space="preserve">Nokia in their contribution </w:t>
      </w:r>
      <w:r w:rsidR="008D4737">
        <w:t>R3-244067</w:t>
      </w:r>
      <w:r w:rsidR="002A2B71">
        <w:t xml:space="preserve"> [3]</w:t>
      </w:r>
      <w:r w:rsidR="008D4737">
        <w:t xml:space="preserve"> </w:t>
      </w:r>
      <w:r w:rsidR="000A18A9">
        <w:t xml:space="preserve">to RAN3#125 propose to </w:t>
      </w:r>
      <w:r w:rsidR="00A14737">
        <w:t xml:space="preserve">enhance SHR with a new trigger and a cause value </w:t>
      </w:r>
      <w:r w:rsidR="00567EB7">
        <w:t>(slice discontinuity after a handover event)</w:t>
      </w:r>
      <w:r w:rsidR="00572AFA">
        <w:t xml:space="preserve">, with the intention to </w:t>
      </w:r>
      <w:r w:rsidR="0081297B">
        <w:t>understand from the SHR if a slice discontinuity event was due to UE mobility or due to a coverage or slice deployment issue</w:t>
      </w:r>
      <w:r w:rsidR="00F7461C">
        <w:t>.</w:t>
      </w:r>
    </w:p>
    <w:p w14:paraId="5CAB3484" w14:textId="456E8565" w:rsidR="00590AAA" w:rsidRPr="009C1462" w:rsidRDefault="001D339D" w:rsidP="007F217B">
      <w:r>
        <w:t>China Telecom in their contribution R3-244257</w:t>
      </w:r>
      <w:r w:rsidR="002A2B71">
        <w:t xml:space="preserve"> [4]</w:t>
      </w:r>
      <w:r w:rsidR="006544A3">
        <w:t xml:space="preserve"> propose a similar enhancement to SHR and RLF reports</w:t>
      </w:r>
      <w:r w:rsidR="000D0A38">
        <w:t xml:space="preserve"> with network slice related information</w:t>
      </w:r>
      <w:r w:rsidR="00CA7FE2">
        <w:t xml:space="preserve">, which may then be used to identify </w:t>
      </w:r>
      <w:r w:rsidR="008C5EB7">
        <w:t>issues leading to slice discontinuity</w:t>
      </w:r>
      <w:r w:rsidR="006B06C1">
        <w:t xml:space="preserve"> or slice remapping</w:t>
      </w:r>
      <w:r w:rsidR="008C5EB7">
        <w:t xml:space="preserve"> events.</w:t>
      </w:r>
    </w:p>
    <w:p w14:paraId="0AF1F021" w14:textId="172C7571" w:rsidR="00AE6972" w:rsidRPr="00167DE3" w:rsidRDefault="00AE6972" w:rsidP="00AE6972">
      <w:pPr>
        <w:rPr>
          <w:sz w:val="16"/>
          <w:szCs w:val="16"/>
        </w:rPr>
      </w:pPr>
      <w:r w:rsidRPr="00167DE3">
        <w:rPr>
          <w:rFonts w:ascii="Arial" w:hAnsi="Arial"/>
          <w:sz w:val="28"/>
          <w:szCs w:val="16"/>
          <w:lang w:eastAsia="ja-JP"/>
        </w:rPr>
        <w:lastRenderedPageBreak/>
        <w:t>2.</w:t>
      </w:r>
      <w:r w:rsidR="0076665E">
        <w:rPr>
          <w:rFonts w:ascii="Arial" w:hAnsi="Arial"/>
          <w:sz w:val="28"/>
          <w:szCs w:val="16"/>
          <w:lang w:eastAsia="ja-JP"/>
        </w:rPr>
        <w:t>2</w:t>
      </w:r>
      <w:r w:rsidRPr="00167DE3">
        <w:rPr>
          <w:rFonts w:ascii="Arial" w:hAnsi="Arial"/>
          <w:sz w:val="28"/>
          <w:szCs w:val="16"/>
          <w:lang w:eastAsia="ja-JP"/>
        </w:rPr>
        <w:tab/>
      </w:r>
      <w:r>
        <w:rPr>
          <w:rFonts w:ascii="Arial" w:hAnsi="Arial"/>
          <w:sz w:val="28"/>
          <w:szCs w:val="16"/>
          <w:lang w:eastAsia="ja-JP"/>
        </w:rPr>
        <w:t xml:space="preserve">Our </w:t>
      </w:r>
      <w:r w:rsidR="003B4640">
        <w:rPr>
          <w:rFonts w:ascii="Arial" w:hAnsi="Arial"/>
          <w:sz w:val="28"/>
          <w:szCs w:val="16"/>
          <w:lang w:eastAsia="ja-JP"/>
        </w:rPr>
        <w:t>view</w:t>
      </w:r>
      <w:r>
        <w:rPr>
          <w:rFonts w:ascii="Arial" w:hAnsi="Arial"/>
          <w:sz w:val="28"/>
          <w:szCs w:val="16"/>
          <w:lang w:eastAsia="ja-JP"/>
        </w:rPr>
        <w:t xml:space="preserve"> in relation to the above </w:t>
      </w:r>
      <w:r w:rsidR="00C17D79">
        <w:rPr>
          <w:rFonts w:ascii="Arial" w:hAnsi="Arial"/>
          <w:sz w:val="28"/>
          <w:szCs w:val="16"/>
          <w:lang w:eastAsia="ja-JP"/>
        </w:rPr>
        <w:t>proposals</w:t>
      </w:r>
    </w:p>
    <w:p w14:paraId="2F903A20" w14:textId="5B69A992" w:rsidR="00AE6972" w:rsidRDefault="0028598B" w:rsidP="009C1462">
      <w:r>
        <w:t xml:space="preserve">We consider </w:t>
      </w:r>
      <w:r w:rsidR="00EA06AA">
        <w:t xml:space="preserve">that </w:t>
      </w:r>
      <w:r>
        <w:t>both Nokia’s and China Telecom’s proposals a</w:t>
      </w:r>
      <w:r w:rsidR="00E0188A">
        <w:t xml:space="preserve">re closely related to our proposals. </w:t>
      </w:r>
      <w:r w:rsidR="00241FDB">
        <w:t xml:space="preserve">Enhancements to the SHR report can certainly aid the RAN in identifying and reacting to slice-related </w:t>
      </w:r>
      <w:r w:rsidR="005F7F8B">
        <w:t>issues both in terms of deploying a slice in the right cell</w:t>
      </w:r>
      <w:r w:rsidR="009C3015">
        <w:t>, i.e., identifying issues due to wrong</w:t>
      </w:r>
      <w:r w:rsidR="001B6721">
        <w:t xml:space="preserve"> deployments</w:t>
      </w:r>
      <w:r w:rsidR="005F7F8B">
        <w:t xml:space="preserve">, and in terms of </w:t>
      </w:r>
      <w:r w:rsidR="001B6721">
        <w:t xml:space="preserve">understanding </w:t>
      </w:r>
      <w:r w:rsidR="005F7F8B">
        <w:t xml:space="preserve">the performance offered to the UE on a slice during handovers. </w:t>
      </w:r>
      <w:r w:rsidR="00267814">
        <w:t xml:space="preserve">A legacy SHR report is triggered </w:t>
      </w:r>
      <w:r w:rsidR="009D589A">
        <w:t>using thresholds place</w:t>
      </w:r>
      <w:r w:rsidR="00F17781">
        <w:t>d</w:t>
      </w:r>
      <w:r w:rsidR="009D589A">
        <w:t xml:space="preserve"> on timers T304, T310, T312</w:t>
      </w:r>
      <w:r w:rsidR="00CC4D36">
        <w:t xml:space="preserve">, or DAPS </w:t>
      </w:r>
      <w:r w:rsidR="007A5134">
        <w:t>failure</w:t>
      </w:r>
      <w:r w:rsidR="007D7497">
        <w:t xml:space="preserve">, and the intention </w:t>
      </w:r>
      <w:r w:rsidR="00126897">
        <w:t xml:space="preserve">with SHR </w:t>
      </w:r>
      <w:r w:rsidR="007D7497">
        <w:t>is to capture near handover failure scenarios</w:t>
      </w:r>
      <w:r w:rsidR="00126897">
        <w:t>, analyse the root cause, and take remediating actions</w:t>
      </w:r>
      <w:r w:rsidR="007A5134">
        <w:t xml:space="preserve"> based on findings</w:t>
      </w:r>
      <w:r w:rsidR="00126897">
        <w:t>.</w:t>
      </w:r>
    </w:p>
    <w:p w14:paraId="478347F5" w14:textId="748007D8" w:rsidR="00453961" w:rsidRDefault="00FF18BA" w:rsidP="009C1462">
      <w:r>
        <w:t xml:space="preserve">With regard to </w:t>
      </w:r>
      <w:r w:rsidR="00986EEF">
        <w:t xml:space="preserve">adding slice discontinuity </w:t>
      </w:r>
      <w:r w:rsidR="00EC034E">
        <w:t xml:space="preserve">after handover </w:t>
      </w:r>
      <w:r w:rsidR="00986EEF">
        <w:t>as a trigger</w:t>
      </w:r>
      <w:r w:rsidR="00EC034E">
        <w:t xml:space="preserve"> for SHR reporting</w:t>
      </w:r>
      <w:r w:rsidR="00986EEF">
        <w:t xml:space="preserve">, </w:t>
      </w:r>
      <w:r w:rsidR="0078168D">
        <w:t xml:space="preserve">this condition is not fully aligned with legacy SHR triggers, i.e., </w:t>
      </w:r>
      <w:r w:rsidR="00003FE3">
        <w:t xml:space="preserve">the intention with legacy SHR triggers is to identify near failure cases, and using slice discontinuity as a trigger does not fully abide by </w:t>
      </w:r>
      <w:proofErr w:type="gramStart"/>
      <w:r w:rsidR="00003FE3">
        <w:t>this</w:t>
      </w:r>
      <w:r w:rsidR="00096A89">
        <w:t xml:space="preserve"> principles</w:t>
      </w:r>
      <w:proofErr w:type="gramEnd"/>
      <w:r w:rsidR="00096A89">
        <w:t>.</w:t>
      </w:r>
      <w:r w:rsidR="0018758A">
        <w:t xml:space="preserve"> </w:t>
      </w:r>
      <w:r w:rsidR="00B55555">
        <w:t xml:space="preserve">Furthermore, adding information about the slice support at the serving and target cells </w:t>
      </w:r>
      <w:r w:rsidR="005D3573">
        <w:t xml:space="preserve">in the SHR report may be considered redundant, as this information may already be known/available </w:t>
      </w:r>
      <w:r w:rsidR="008951A6">
        <w:t>and is largely static</w:t>
      </w:r>
      <w:r w:rsidR="005D3573">
        <w:t>.</w:t>
      </w:r>
    </w:p>
    <w:p w14:paraId="3FB98871" w14:textId="1DF086E5" w:rsidR="001745AC" w:rsidRDefault="00F25542" w:rsidP="00A233C2">
      <w:r>
        <w:t xml:space="preserve">However, </w:t>
      </w:r>
      <w:r w:rsidR="0040237E">
        <w:t xml:space="preserve">we </w:t>
      </w:r>
      <w:r w:rsidR="00A233C2">
        <w:t>agree</w:t>
      </w:r>
      <w:r w:rsidR="0040237E">
        <w:t xml:space="preserve"> that </w:t>
      </w:r>
      <w:r>
        <w:t xml:space="preserve">enhancements </w:t>
      </w:r>
      <w:r w:rsidR="00944BAB">
        <w:t>to SHR with slice related information can be valuable in understanding and debugging slice related issues during handover.</w:t>
      </w:r>
      <w:r w:rsidR="00A233C2" w:rsidRPr="00A233C2">
        <w:t xml:space="preserve"> </w:t>
      </w:r>
      <w:r w:rsidR="00380AC1">
        <w:t xml:space="preserve">The discussion in this </w:t>
      </w:r>
      <w:r w:rsidR="00C171B0">
        <w:t>topic,</w:t>
      </w:r>
      <w:r w:rsidR="00C721F1">
        <w:t xml:space="preserve"> however,</w:t>
      </w:r>
      <w:r w:rsidR="00380AC1">
        <w:t xml:space="preserve"> is </w:t>
      </w:r>
      <w:r w:rsidR="0050498C">
        <w:t>two-fold</w:t>
      </w:r>
      <w:r w:rsidR="001745AC">
        <w:t>, and are listed below:</w:t>
      </w:r>
    </w:p>
    <w:p w14:paraId="1757F4EA" w14:textId="77777777" w:rsidR="001745AC" w:rsidRDefault="001745AC" w:rsidP="001745AC">
      <w:pPr>
        <w:pStyle w:val="ListParagraph"/>
        <w:numPr>
          <w:ilvl w:val="0"/>
          <w:numId w:val="3"/>
        </w:numPr>
      </w:pPr>
      <w:r>
        <w:t xml:space="preserve">The </w:t>
      </w:r>
      <w:r w:rsidR="00122492">
        <w:t xml:space="preserve">trigger conditions for the enhanced SHR report, and </w:t>
      </w:r>
    </w:p>
    <w:p w14:paraId="60F23523" w14:textId="2EAEA71B" w:rsidR="00F5017E" w:rsidRDefault="001745AC" w:rsidP="001745AC">
      <w:pPr>
        <w:pStyle w:val="ListParagraph"/>
        <w:numPr>
          <w:ilvl w:val="0"/>
          <w:numId w:val="3"/>
        </w:numPr>
      </w:pPr>
      <w:r>
        <w:t>T</w:t>
      </w:r>
      <w:r w:rsidR="00122492">
        <w:t>he actual content of the enhanced SHR report</w:t>
      </w:r>
    </w:p>
    <w:p w14:paraId="0235DC87" w14:textId="62EAB0BC" w:rsidR="000655FA" w:rsidRDefault="00DE319A" w:rsidP="00DE319A">
      <w:r>
        <w:t xml:space="preserve">In the following section, we discuss these two </w:t>
      </w:r>
      <w:r w:rsidR="000655FA">
        <w:t>points in further detail.</w:t>
      </w:r>
    </w:p>
    <w:p w14:paraId="5CA659BC" w14:textId="4786F8F3" w:rsidR="000655FA" w:rsidRDefault="00002E80" w:rsidP="000655FA">
      <w:pPr>
        <w:rPr>
          <w:b/>
          <w:bCs/>
        </w:rPr>
      </w:pPr>
      <w:r w:rsidRPr="008D7E60">
        <w:rPr>
          <w:b/>
          <w:bCs/>
        </w:rPr>
        <w:t xml:space="preserve">Proposal 1: RAN3 to discuss both the trigger conditions </w:t>
      </w:r>
      <w:r w:rsidR="008D7E60" w:rsidRPr="008D7E60">
        <w:rPr>
          <w:b/>
          <w:bCs/>
        </w:rPr>
        <w:t>and the actual content included in the enhanced SHR report with network slicing related enhancements</w:t>
      </w:r>
      <w:r w:rsidR="008D7E60">
        <w:rPr>
          <w:b/>
          <w:bCs/>
        </w:rPr>
        <w:t>.</w:t>
      </w:r>
    </w:p>
    <w:p w14:paraId="16E8BC25" w14:textId="3CB3E6B4" w:rsidR="000655FA" w:rsidRPr="00167DE3" w:rsidRDefault="000655FA" w:rsidP="000655FA">
      <w:pPr>
        <w:rPr>
          <w:sz w:val="16"/>
          <w:szCs w:val="16"/>
        </w:rPr>
      </w:pPr>
      <w:r w:rsidRPr="00167DE3">
        <w:rPr>
          <w:rFonts w:ascii="Arial" w:hAnsi="Arial"/>
          <w:sz w:val="28"/>
          <w:szCs w:val="16"/>
          <w:lang w:eastAsia="ja-JP"/>
        </w:rPr>
        <w:t>2.</w:t>
      </w:r>
      <w:r>
        <w:rPr>
          <w:rFonts w:ascii="Arial" w:hAnsi="Arial"/>
          <w:sz w:val="28"/>
          <w:szCs w:val="16"/>
          <w:lang w:eastAsia="ja-JP"/>
        </w:rPr>
        <w:t>3</w:t>
      </w:r>
      <w:r w:rsidRPr="00167DE3">
        <w:rPr>
          <w:rFonts w:ascii="Arial" w:hAnsi="Arial"/>
          <w:sz w:val="28"/>
          <w:szCs w:val="16"/>
          <w:lang w:eastAsia="ja-JP"/>
        </w:rPr>
        <w:tab/>
      </w:r>
      <w:r>
        <w:rPr>
          <w:rFonts w:ascii="Arial" w:hAnsi="Arial"/>
          <w:sz w:val="28"/>
          <w:szCs w:val="16"/>
          <w:lang w:eastAsia="ja-JP"/>
        </w:rPr>
        <w:t>Further discussions and proposals</w:t>
      </w:r>
    </w:p>
    <w:p w14:paraId="37A51A44" w14:textId="5DA9B615" w:rsidR="002C0F8F" w:rsidRPr="00B4655D" w:rsidRDefault="002C0F8F" w:rsidP="002C0F8F">
      <w:pPr>
        <w:rPr>
          <w:sz w:val="13"/>
          <w:szCs w:val="13"/>
        </w:rPr>
      </w:pPr>
      <w:r w:rsidRPr="00B4655D">
        <w:rPr>
          <w:rFonts w:ascii="Arial" w:hAnsi="Arial"/>
          <w:sz w:val="22"/>
          <w:szCs w:val="13"/>
          <w:lang w:eastAsia="ja-JP"/>
        </w:rPr>
        <w:t>2.3.</w:t>
      </w:r>
      <w:r w:rsidR="00863BFD">
        <w:rPr>
          <w:rFonts w:ascii="Arial" w:hAnsi="Arial"/>
          <w:sz w:val="22"/>
          <w:szCs w:val="13"/>
          <w:lang w:eastAsia="ja-JP"/>
        </w:rPr>
        <w:t>1</w:t>
      </w:r>
      <w:r w:rsidRPr="00B4655D">
        <w:rPr>
          <w:rFonts w:ascii="Arial" w:hAnsi="Arial"/>
          <w:sz w:val="22"/>
          <w:szCs w:val="13"/>
          <w:lang w:eastAsia="ja-JP"/>
        </w:rPr>
        <w:tab/>
      </w:r>
      <w:r>
        <w:rPr>
          <w:rFonts w:ascii="Arial" w:hAnsi="Arial"/>
          <w:sz w:val="22"/>
          <w:szCs w:val="13"/>
          <w:lang w:eastAsia="ja-JP"/>
        </w:rPr>
        <w:t>Content of enhanced SHR report</w:t>
      </w:r>
    </w:p>
    <w:p w14:paraId="3D74FC5A" w14:textId="77777777" w:rsidR="002B5BB3" w:rsidRDefault="002B5BB3" w:rsidP="002B5BB3">
      <w:proofErr w:type="gramStart"/>
      <w:r>
        <w:t>In order to</w:t>
      </w:r>
      <w:proofErr w:type="gramEnd"/>
      <w:r>
        <w:t xml:space="preserve"> perform slice-aware MRO, the RAN needs to know as a starting point:</w:t>
      </w:r>
    </w:p>
    <w:p w14:paraId="4C01D8F1" w14:textId="09ADEB94" w:rsidR="002B5BB3" w:rsidRDefault="002B5BB3" w:rsidP="002B5BB3">
      <w:pPr>
        <w:pStyle w:val="ListParagraph"/>
        <w:numPr>
          <w:ilvl w:val="0"/>
          <w:numId w:val="3"/>
        </w:numPr>
        <w:contextualSpacing w:val="0"/>
      </w:pPr>
      <w:r>
        <w:t>the status of slice deployment (</w:t>
      </w:r>
      <w:r w:rsidR="00924F3D">
        <w:t xml:space="preserve">both slice </w:t>
      </w:r>
      <w:r>
        <w:t>availability</w:t>
      </w:r>
      <w:r w:rsidR="00924F3D">
        <w:t xml:space="preserve"> and </w:t>
      </w:r>
      <w:r>
        <w:t>resources) at the target, and</w:t>
      </w:r>
    </w:p>
    <w:p w14:paraId="7DEC83FE" w14:textId="77777777" w:rsidR="002B5BB3" w:rsidRDefault="002B5BB3" w:rsidP="002B5BB3">
      <w:pPr>
        <w:pStyle w:val="ListParagraph"/>
        <w:numPr>
          <w:ilvl w:val="0"/>
          <w:numId w:val="3"/>
        </w:numPr>
        <w:contextualSpacing w:val="0"/>
      </w:pPr>
      <w:r>
        <w:t>the expected performance of a UE after a handover.</w:t>
      </w:r>
    </w:p>
    <w:p w14:paraId="1AA999A4" w14:textId="559D5F4B" w:rsidR="00E861B7" w:rsidRDefault="002B5BB3" w:rsidP="002B5BB3">
      <w:r>
        <w:t xml:space="preserve">From the above list, the information about slice deployment at a target may be considered as static, while the expected UE performance after a handover </w:t>
      </w:r>
      <w:r w:rsidR="007C14F0">
        <w:t xml:space="preserve">and the resource availability of a slice at a target </w:t>
      </w:r>
      <w:r>
        <w:t xml:space="preserve">is dependent on other parameters such as the RRM policy, existing load, etc., at the target. Such information </w:t>
      </w:r>
      <w:r w:rsidR="000523F3">
        <w:t xml:space="preserve">is </w:t>
      </w:r>
      <w:r>
        <w:t xml:space="preserve">largely time-varying, and a neighbour may only be able to learn it over </w:t>
      </w:r>
      <w:proofErr w:type="gramStart"/>
      <w:r>
        <w:t>a period of time</w:t>
      </w:r>
      <w:proofErr w:type="gramEnd"/>
      <w:r>
        <w:t xml:space="preserve">. </w:t>
      </w:r>
      <w:r w:rsidR="00775BE9">
        <w:t xml:space="preserve">In the context of resource availability/utilization of a </w:t>
      </w:r>
      <w:r w:rsidR="00E861B7">
        <w:t>slice, there already exists Resource Status Reporting procedure to exchange such information.</w:t>
      </w:r>
    </w:p>
    <w:p w14:paraId="75909D6F" w14:textId="6C8B65B6" w:rsidR="002B5BB3" w:rsidRDefault="00520DC7" w:rsidP="002B5BB3">
      <w:r>
        <w:t xml:space="preserve">On the other hand, </w:t>
      </w:r>
      <w:r w:rsidR="002B5BB3">
        <w:t xml:space="preserve">RRM policies which allocate resources and assign QoS levels for the different slices accessed by the UE, may differ across neighbour cells and the resulting QoS treatment for UE traffic may even change depending on load on the cell </w:t>
      </w:r>
      <w:r w:rsidR="00C02660">
        <w:t xml:space="preserve">and other local configuration </w:t>
      </w:r>
      <w:r w:rsidR="002B5BB3">
        <w:t xml:space="preserve">for example. </w:t>
      </w:r>
      <w:r w:rsidR="00C02660">
        <w:t xml:space="preserve">The nett performance delivered to a UE after a handover is </w:t>
      </w:r>
      <w:r w:rsidR="00640750">
        <w:t xml:space="preserve">the result of </w:t>
      </w:r>
      <w:r w:rsidR="00C724E5">
        <w:t xml:space="preserve">a combination of all the above factors. In the context of slicing especially, each cell may prioritize one </w:t>
      </w:r>
      <w:r w:rsidR="00B54973">
        <w:t xml:space="preserve">or more </w:t>
      </w:r>
      <w:r w:rsidR="00C724E5">
        <w:t>slice</w:t>
      </w:r>
      <w:r w:rsidR="00B54973">
        <w:t xml:space="preserve">s over another, and this decision may be down to configuration, e.g., depending on the frequency band, available radio capabilities, </w:t>
      </w:r>
      <w:r w:rsidR="0094096F">
        <w:t xml:space="preserve">ongoing </w:t>
      </w:r>
      <w:r w:rsidR="00B54973">
        <w:t>energy saving</w:t>
      </w:r>
      <w:r w:rsidR="0094096F">
        <w:t>s</w:t>
      </w:r>
      <w:r w:rsidR="00B54973">
        <w:t>, etc.</w:t>
      </w:r>
    </w:p>
    <w:p w14:paraId="1ABD1F94" w14:textId="37A000B7" w:rsidR="002B5BB3" w:rsidRDefault="000C5B7F" w:rsidP="002B5BB3">
      <w:r>
        <w:t>Perh</w:t>
      </w:r>
      <w:r w:rsidR="00E27893">
        <w:t xml:space="preserve">aps the most important metric to obtain </w:t>
      </w:r>
      <w:r w:rsidR="000E15D2">
        <w:t>to</w:t>
      </w:r>
      <w:r w:rsidR="002B5BB3">
        <w:t xml:space="preserve"> understand the immediate performance delivered to a UE after a handover, </w:t>
      </w:r>
      <w:r w:rsidR="00E27893">
        <w:t xml:space="preserve">is </w:t>
      </w:r>
      <w:r w:rsidR="002B5BB3">
        <w:t>a measure of the interruption time experienced by the UE</w:t>
      </w:r>
      <w:r w:rsidR="00200804">
        <w:t xml:space="preserve"> during the handover</w:t>
      </w:r>
      <w:r w:rsidR="002B5BB3">
        <w:t xml:space="preserve">. Network slicing is an inherent component of 5G NR, and therefore measuring the interruption time </w:t>
      </w:r>
      <w:r w:rsidR="00AA472E">
        <w:t xml:space="preserve">experienced by the UE </w:t>
      </w:r>
      <w:r w:rsidR="002B5BB3">
        <w:t xml:space="preserve">per slice allows for detailed examination of performance of these slices after a handover event. </w:t>
      </w:r>
      <w:r w:rsidR="009F54A5">
        <w:t xml:space="preserve">In addition to the above, such an </w:t>
      </w:r>
      <w:r w:rsidR="002B5BB3">
        <w:t xml:space="preserve">enhancement can also enable better insight into the RRM policy in place at the target </w:t>
      </w:r>
      <w:proofErr w:type="gramStart"/>
      <w:r w:rsidR="002B5BB3">
        <w:t>and also</w:t>
      </w:r>
      <w:proofErr w:type="gramEnd"/>
      <w:r w:rsidR="002B5BB3">
        <w:t xml:space="preserve"> enable observability into slice service discontinuity at handover, i.e., a PDU session associated with a slice was dropped as the target did not support the specific slice. </w:t>
      </w:r>
    </w:p>
    <w:p w14:paraId="525E935D" w14:textId="6C96E973" w:rsidR="00F01105" w:rsidRPr="001F1739" w:rsidRDefault="00F01105" w:rsidP="002B5BB3">
      <w:pPr>
        <w:rPr>
          <w:i/>
          <w:iCs/>
        </w:rPr>
      </w:pPr>
      <w:r w:rsidRPr="001F1739">
        <w:rPr>
          <w:i/>
          <w:iCs/>
        </w:rPr>
        <w:t xml:space="preserve">Observation 1: </w:t>
      </w:r>
      <w:r w:rsidR="00F25B1E" w:rsidRPr="001F1739">
        <w:rPr>
          <w:i/>
          <w:iCs/>
        </w:rPr>
        <w:t xml:space="preserve">User-plane interruption times can not only provide granular details on </w:t>
      </w:r>
      <w:r w:rsidR="00A93F90" w:rsidRPr="001F1739">
        <w:rPr>
          <w:i/>
          <w:iCs/>
        </w:rPr>
        <w:t xml:space="preserve">the delivered performance to a UE after a handover event, but also make it feasible to </w:t>
      </w:r>
      <w:r w:rsidR="001F1739" w:rsidRPr="001F1739">
        <w:rPr>
          <w:i/>
          <w:iCs/>
        </w:rPr>
        <w:t>identify slice discontinuity events after a handover.</w:t>
      </w:r>
    </w:p>
    <w:p w14:paraId="64711DF2" w14:textId="77777777" w:rsidR="002B5BB3" w:rsidRDefault="002B5BB3" w:rsidP="002B5BB3">
      <w:r>
        <w:t xml:space="preserve">In context of the RRM policies a source node may learn, over a period of time, from SHR reports received from several handed-over </w:t>
      </w:r>
      <w:proofErr w:type="gramStart"/>
      <w:r>
        <w:t>UE’s</w:t>
      </w:r>
      <w:proofErr w:type="gramEnd"/>
      <w:r>
        <w:t xml:space="preserve"> to a specific target (Cell X) that a certain slice (Slice A) had consistently lower user plane interruption times, and analogously that a certain slice/s (Slice B) had consistently higher user plane interruption times. The underlying reason behind the different treatment given to the different slices arises from the RRM policy in use at </w:t>
      </w:r>
      <w:r>
        <w:lastRenderedPageBreak/>
        <w:t xml:space="preserve">the target, which may prioritize one slice over another. At a future point in time, when a handover is considered for a UE that is currently only using Slice A, the source may prefer handing over the UE to Cell X instead of Cell Y (which may have exhibited the opposite treatment to traffic on Slices A and B). </w:t>
      </w:r>
    </w:p>
    <w:p w14:paraId="6296BB0F" w14:textId="3A9332FD" w:rsidR="002B5BB3" w:rsidRDefault="002B5BB3" w:rsidP="002B5BB3">
      <w:r>
        <w:t>In the context of PDU sessions associated to a certain slice being dropped, the SHR report may log the user plane interruption times that exceed a threshold as a slice discontinuity event</w:t>
      </w:r>
      <w:r w:rsidR="00837C20">
        <w:t>, such a threshold may either be given by configuration or by a default value</w:t>
      </w:r>
      <w:r>
        <w:t xml:space="preserve">. Provided that the threshold is set high-enough, user plane interruption times can serve to indicate slice discontinuity after a handover to the source (as proposed by other companies in prior meetings). </w:t>
      </w:r>
    </w:p>
    <w:p w14:paraId="4B9308BD" w14:textId="77777777" w:rsidR="002B5BB3" w:rsidRPr="00C926C2" w:rsidRDefault="002B5BB3" w:rsidP="002B5BB3">
      <w:pPr>
        <w:rPr>
          <w:i/>
          <w:iCs/>
        </w:rPr>
      </w:pPr>
      <w:r w:rsidRPr="00C926C2">
        <w:rPr>
          <w:i/>
          <w:iCs/>
        </w:rPr>
        <w:t>Observation 2: Some benefit</w:t>
      </w:r>
      <w:r>
        <w:rPr>
          <w:i/>
          <w:iCs/>
        </w:rPr>
        <w:t>s</w:t>
      </w:r>
      <w:r w:rsidRPr="00C926C2">
        <w:rPr>
          <w:i/>
          <w:iCs/>
        </w:rPr>
        <w:t xml:space="preserve"> of enhancing SHR reports with slice-based user plane interruption time include insights into RRM policies at a target, and observability into sessions dropped after a handover due to the slice not being supported at the target.</w:t>
      </w:r>
    </w:p>
    <w:p w14:paraId="70412C51" w14:textId="77777777" w:rsidR="002B5BB3" w:rsidRDefault="002B5BB3" w:rsidP="002B5BB3">
      <w:r>
        <w:t>In the SHR report, the user plane interruption time may be measured as the difference in time between the last packet received on the slice on any DRB that is associated with a slice from the source cell until the first packet in the same slice in any associated DRB is received from the target node.</w:t>
      </w:r>
    </w:p>
    <w:p w14:paraId="0F4E1644" w14:textId="696CC76E" w:rsidR="002B5BB3" w:rsidRPr="00E40F20" w:rsidRDefault="002B5BB3" w:rsidP="002B5BB3">
      <w:pPr>
        <w:rPr>
          <w:b/>
          <w:bCs/>
        </w:rPr>
      </w:pPr>
      <w:r w:rsidRPr="00E40F20">
        <w:rPr>
          <w:b/>
          <w:bCs/>
        </w:rPr>
        <w:t xml:space="preserve">Proposal </w:t>
      </w:r>
      <w:r w:rsidR="00344DC0">
        <w:rPr>
          <w:b/>
          <w:bCs/>
        </w:rPr>
        <w:t>2</w:t>
      </w:r>
      <w:r w:rsidRPr="00E40F20">
        <w:rPr>
          <w:b/>
          <w:bCs/>
        </w:rPr>
        <w:t xml:space="preserve">: </w:t>
      </w:r>
      <w:r w:rsidR="00AE2D6C">
        <w:rPr>
          <w:b/>
          <w:bCs/>
        </w:rPr>
        <w:t>Enhance</w:t>
      </w:r>
      <w:r w:rsidR="00AE2D6C" w:rsidRPr="00E40F20">
        <w:rPr>
          <w:b/>
          <w:bCs/>
        </w:rPr>
        <w:t xml:space="preserve"> </w:t>
      </w:r>
      <w:r w:rsidR="00AE2D6C">
        <w:rPr>
          <w:b/>
          <w:bCs/>
        </w:rPr>
        <w:t xml:space="preserve">SHR with slice-level </w:t>
      </w:r>
      <w:r w:rsidR="00AE2D6C" w:rsidRPr="00E40F20">
        <w:rPr>
          <w:b/>
          <w:bCs/>
        </w:rPr>
        <w:t>user plane interruption times</w:t>
      </w:r>
      <w:r w:rsidR="00AE2D6C">
        <w:rPr>
          <w:b/>
          <w:bCs/>
        </w:rPr>
        <w:t>.</w:t>
      </w:r>
      <w:r>
        <w:rPr>
          <w:b/>
          <w:bCs/>
        </w:rPr>
        <w:t xml:space="preserve"> The interruption time is </w:t>
      </w:r>
      <w:r w:rsidRPr="00E40F20">
        <w:rPr>
          <w:b/>
          <w:bCs/>
        </w:rPr>
        <w:t xml:space="preserve">measured as the </w:t>
      </w:r>
      <w:r>
        <w:rPr>
          <w:b/>
          <w:bCs/>
        </w:rPr>
        <w:t xml:space="preserve">time </w:t>
      </w:r>
      <w:r w:rsidRPr="00E40F20">
        <w:rPr>
          <w:b/>
          <w:bCs/>
        </w:rPr>
        <w:t xml:space="preserve">difference between the last </w:t>
      </w:r>
      <w:r>
        <w:rPr>
          <w:b/>
          <w:bCs/>
        </w:rPr>
        <w:t>packet reception</w:t>
      </w:r>
      <w:r w:rsidRPr="00E40F20">
        <w:rPr>
          <w:b/>
          <w:bCs/>
        </w:rPr>
        <w:t xml:space="preserve"> on the </w:t>
      </w:r>
      <w:r>
        <w:rPr>
          <w:b/>
          <w:bCs/>
        </w:rPr>
        <w:t xml:space="preserve">slice </w:t>
      </w:r>
      <w:r w:rsidRPr="00E40F20">
        <w:rPr>
          <w:b/>
          <w:bCs/>
        </w:rPr>
        <w:t xml:space="preserve">in the source cell to the first </w:t>
      </w:r>
      <w:r>
        <w:rPr>
          <w:b/>
          <w:bCs/>
        </w:rPr>
        <w:t xml:space="preserve">packet reception </w:t>
      </w:r>
      <w:r w:rsidRPr="00E40F20">
        <w:rPr>
          <w:b/>
          <w:bCs/>
        </w:rPr>
        <w:t>on the same</w:t>
      </w:r>
      <w:r>
        <w:rPr>
          <w:b/>
          <w:bCs/>
        </w:rPr>
        <w:t xml:space="preserve"> slice </w:t>
      </w:r>
      <w:r w:rsidRPr="00E40F20">
        <w:rPr>
          <w:b/>
          <w:bCs/>
        </w:rPr>
        <w:t>on the target cell.</w:t>
      </w:r>
    </w:p>
    <w:p w14:paraId="09E93E6B" w14:textId="77777777" w:rsidR="002C0F8F" w:rsidRPr="00723921" w:rsidRDefault="002C0F8F" w:rsidP="009C1462">
      <w:pPr>
        <w:spacing w:after="240"/>
        <w:contextualSpacing/>
      </w:pPr>
    </w:p>
    <w:p w14:paraId="52BB3C0A" w14:textId="1137D109" w:rsidR="00863BFD" w:rsidRPr="00B4655D" w:rsidRDefault="00863BFD" w:rsidP="00863BFD">
      <w:pPr>
        <w:rPr>
          <w:sz w:val="13"/>
          <w:szCs w:val="13"/>
        </w:rPr>
      </w:pPr>
      <w:r w:rsidRPr="00B4655D">
        <w:rPr>
          <w:rFonts w:ascii="Arial" w:hAnsi="Arial"/>
          <w:sz w:val="22"/>
          <w:szCs w:val="13"/>
          <w:lang w:eastAsia="ja-JP"/>
        </w:rPr>
        <w:t>2.3.</w:t>
      </w:r>
      <w:r w:rsidR="00AF37A3">
        <w:rPr>
          <w:rFonts w:ascii="Arial" w:hAnsi="Arial"/>
          <w:sz w:val="22"/>
          <w:szCs w:val="13"/>
          <w:lang w:eastAsia="ja-JP"/>
        </w:rPr>
        <w:t>2</w:t>
      </w:r>
      <w:r w:rsidRPr="00B4655D">
        <w:rPr>
          <w:rFonts w:ascii="Arial" w:hAnsi="Arial"/>
          <w:sz w:val="22"/>
          <w:szCs w:val="13"/>
          <w:lang w:eastAsia="ja-JP"/>
        </w:rPr>
        <w:tab/>
        <w:t>Trigger conditions for enhanced SHR reports</w:t>
      </w:r>
    </w:p>
    <w:p w14:paraId="73FB217F" w14:textId="77777777" w:rsidR="00863BFD" w:rsidRDefault="00863BFD" w:rsidP="00863BFD">
      <w:pPr>
        <w:spacing w:after="240"/>
        <w:contextualSpacing/>
      </w:pPr>
      <w:r>
        <w:t xml:space="preserve">The legacy triggers for SHR reporting are configured via </w:t>
      </w:r>
      <w:proofErr w:type="spellStart"/>
      <w:r>
        <w:t>successHO</w:t>
      </w:r>
      <w:proofErr w:type="spellEnd"/>
      <w:r>
        <w:t xml:space="preserve">-Config IE which specifies a threshold (as a percentage) associated with timers T304, T310, and T312, with values ranging from 20 to 80 percentage depending on the timer. Whenever the timer value elapses over the specified fractional value, an SHR report is generated at the UE. An additional trigger called </w:t>
      </w:r>
      <w:proofErr w:type="spellStart"/>
      <w:r>
        <w:t>SourceDAPS-FailureReporting</w:t>
      </w:r>
      <w:proofErr w:type="spellEnd"/>
      <w:r>
        <w:t xml:space="preserve"> is also specified, which determines whether the UE shall generate the SHR upon successfully completing the DAPS handover to the target cell and if a radio link failure was experienced in the source PCell while executing the DAPS handover.</w:t>
      </w:r>
    </w:p>
    <w:p w14:paraId="04410B7D" w14:textId="77777777" w:rsidR="00863BFD" w:rsidRDefault="00863BFD" w:rsidP="00863BFD">
      <w:pPr>
        <w:spacing w:after="240"/>
        <w:contextualSpacing/>
      </w:pPr>
    </w:p>
    <w:p w14:paraId="4E6261BF" w14:textId="77777777" w:rsidR="00863BFD" w:rsidRDefault="00863BFD" w:rsidP="00863BFD">
      <w:pPr>
        <w:spacing w:after="240"/>
        <w:contextualSpacing/>
      </w:pPr>
      <w:r>
        <w:t>The timers used as triggers for SHR have the following definitions:</w:t>
      </w:r>
    </w:p>
    <w:p w14:paraId="2F4CC417" w14:textId="77777777" w:rsidR="00863BFD" w:rsidRDefault="00863BFD" w:rsidP="00863BFD">
      <w:pPr>
        <w:spacing w:after="240"/>
        <w:contextualSpacing/>
      </w:pPr>
    </w:p>
    <w:tbl>
      <w:tblPr>
        <w:tblStyle w:val="TableGrid"/>
        <w:tblW w:w="0" w:type="auto"/>
        <w:tblLook w:val="04A0" w:firstRow="1" w:lastRow="0" w:firstColumn="1" w:lastColumn="0" w:noHBand="0" w:noVBand="1"/>
      </w:tblPr>
      <w:tblGrid>
        <w:gridCol w:w="3210"/>
        <w:gridCol w:w="3210"/>
        <w:gridCol w:w="3211"/>
      </w:tblGrid>
      <w:tr w:rsidR="00863BFD" w14:paraId="39C20D50" w14:textId="77777777" w:rsidTr="007746F2">
        <w:tc>
          <w:tcPr>
            <w:tcW w:w="3210" w:type="dxa"/>
          </w:tcPr>
          <w:p w14:paraId="2F0B68D1" w14:textId="77777777" w:rsidR="00863BFD" w:rsidRDefault="00863BFD" w:rsidP="007746F2">
            <w:pPr>
              <w:spacing w:after="240"/>
              <w:contextualSpacing/>
            </w:pPr>
          </w:p>
        </w:tc>
        <w:tc>
          <w:tcPr>
            <w:tcW w:w="3210" w:type="dxa"/>
          </w:tcPr>
          <w:p w14:paraId="63C0F82F" w14:textId="77777777" w:rsidR="00863BFD" w:rsidRDefault="00863BFD" w:rsidP="007746F2">
            <w:pPr>
              <w:spacing w:after="240"/>
              <w:contextualSpacing/>
            </w:pPr>
            <w:r>
              <w:t>Start condition</w:t>
            </w:r>
          </w:p>
        </w:tc>
        <w:tc>
          <w:tcPr>
            <w:tcW w:w="3211" w:type="dxa"/>
          </w:tcPr>
          <w:p w14:paraId="7CFE103E" w14:textId="77777777" w:rsidR="00863BFD" w:rsidRDefault="00863BFD" w:rsidP="007746F2">
            <w:pPr>
              <w:spacing w:after="240"/>
              <w:contextualSpacing/>
            </w:pPr>
            <w:r>
              <w:t>Stop condition</w:t>
            </w:r>
          </w:p>
        </w:tc>
      </w:tr>
      <w:tr w:rsidR="00863BFD" w14:paraId="62565F93" w14:textId="77777777" w:rsidTr="007746F2">
        <w:tc>
          <w:tcPr>
            <w:tcW w:w="3210" w:type="dxa"/>
          </w:tcPr>
          <w:p w14:paraId="64859A64" w14:textId="77777777" w:rsidR="00863BFD" w:rsidRDefault="00863BFD" w:rsidP="007746F2">
            <w:pPr>
              <w:spacing w:after="240"/>
              <w:contextualSpacing/>
            </w:pPr>
            <w:r>
              <w:t>T304</w:t>
            </w:r>
          </w:p>
        </w:tc>
        <w:tc>
          <w:tcPr>
            <w:tcW w:w="3210" w:type="dxa"/>
          </w:tcPr>
          <w:p w14:paraId="7480D07B" w14:textId="77777777" w:rsidR="00863BFD" w:rsidRDefault="00863BFD" w:rsidP="007746F2">
            <w:pPr>
              <w:spacing w:after="240"/>
              <w:contextualSpacing/>
            </w:pPr>
            <w:r>
              <w:t>R</w:t>
            </w:r>
            <w:r w:rsidRPr="00491CFD">
              <w:t>eception of RRC Connection Re-configuration message including the Mobility Control Info. message</w:t>
            </w:r>
          </w:p>
        </w:tc>
        <w:tc>
          <w:tcPr>
            <w:tcW w:w="3211" w:type="dxa"/>
          </w:tcPr>
          <w:p w14:paraId="0CCAFCF1" w14:textId="77777777" w:rsidR="00863BFD" w:rsidRDefault="00863BFD" w:rsidP="007746F2">
            <w:pPr>
              <w:spacing w:after="240"/>
              <w:contextualSpacing/>
            </w:pPr>
            <w:r>
              <w:t>A</w:t>
            </w:r>
            <w:r w:rsidRPr="00F75C1E">
              <w:t>s per criterion for successful completion of handover within 5GRA, handover to 5GRA</w:t>
            </w:r>
          </w:p>
        </w:tc>
      </w:tr>
      <w:tr w:rsidR="00863BFD" w14:paraId="5600ACF5" w14:textId="77777777" w:rsidTr="007746F2">
        <w:tc>
          <w:tcPr>
            <w:tcW w:w="3210" w:type="dxa"/>
          </w:tcPr>
          <w:p w14:paraId="269D62D2" w14:textId="77777777" w:rsidR="00863BFD" w:rsidRDefault="00863BFD" w:rsidP="007746F2">
            <w:pPr>
              <w:spacing w:after="240"/>
              <w:contextualSpacing/>
            </w:pPr>
            <w:r>
              <w:t>T310</w:t>
            </w:r>
          </w:p>
        </w:tc>
        <w:tc>
          <w:tcPr>
            <w:tcW w:w="3210" w:type="dxa"/>
          </w:tcPr>
          <w:p w14:paraId="7EE4D2A6" w14:textId="77777777" w:rsidR="00863BFD" w:rsidRDefault="00863BFD" w:rsidP="007746F2">
            <w:pPr>
              <w:spacing w:after="240"/>
              <w:contextualSpacing/>
            </w:pPr>
            <w:r>
              <w:t>U</w:t>
            </w:r>
            <w:r w:rsidRPr="002352D2">
              <w:t>pon detecting physical layer problems for PCell i.e. upon receiving N310 consecutive out-of-sync indications from lower layers</w:t>
            </w:r>
          </w:p>
        </w:tc>
        <w:tc>
          <w:tcPr>
            <w:tcW w:w="3211" w:type="dxa"/>
          </w:tcPr>
          <w:p w14:paraId="2B722BA2" w14:textId="77777777" w:rsidR="00863BFD" w:rsidRDefault="00863BFD" w:rsidP="007746F2">
            <w:pPr>
              <w:spacing w:after="240"/>
              <w:contextualSpacing/>
            </w:pPr>
            <w:r>
              <w:t>U</w:t>
            </w:r>
            <w:r w:rsidRPr="00906DA4">
              <w:t>pon receiving N311 consecutive in-sync indications from lower layers for PCell, upon triggering the handover procedure</w:t>
            </w:r>
            <w:r>
              <w:t>,</w:t>
            </w:r>
            <w:r w:rsidRPr="00906DA4">
              <w:t xml:space="preserve"> and upon initiating the connection reestablishment procedure</w:t>
            </w:r>
          </w:p>
        </w:tc>
      </w:tr>
      <w:tr w:rsidR="00863BFD" w14:paraId="11A192D4" w14:textId="77777777" w:rsidTr="007746F2">
        <w:tc>
          <w:tcPr>
            <w:tcW w:w="3210" w:type="dxa"/>
          </w:tcPr>
          <w:p w14:paraId="72F81B4D" w14:textId="77777777" w:rsidR="00863BFD" w:rsidRDefault="00863BFD" w:rsidP="007746F2">
            <w:pPr>
              <w:spacing w:after="240"/>
              <w:contextualSpacing/>
            </w:pPr>
            <w:r>
              <w:t>T312</w:t>
            </w:r>
          </w:p>
        </w:tc>
        <w:tc>
          <w:tcPr>
            <w:tcW w:w="3210" w:type="dxa"/>
          </w:tcPr>
          <w:p w14:paraId="333C532F" w14:textId="77777777" w:rsidR="00863BFD" w:rsidRDefault="00863BFD" w:rsidP="007746F2">
            <w:pPr>
              <w:spacing w:after="240"/>
              <w:contextualSpacing/>
            </w:pPr>
            <w:r>
              <w:t>U</w:t>
            </w:r>
            <w:r w:rsidRPr="00503184">
              <w:t>pon triggering a measurement report for measurement identity for which T312 has been configured while T310 timer is running</w:t>
            </w:r>
          </w:p>
        </w:tc>
        <w:tc>
          <w:tcPr>
            <w:tcW w:w="3211" w:type="dxa"/>
          </w:tcPr>
          <w:p w14:paraId="2C4FEF71" w14:textId="77777777" w:rsidR="00863BFD" w:rsidRDefault="00863BFD" w:rsidP="007746F2">
            <w:pPr>
              <w:spacing w:after="240"/>
              <w:contextualSpacing/>
            </w:pPr>
            <w:r>
              <w:t>Upon receiving N311 consecutive in-sync indications from lower layers, upon triggering the handover procedure, upon initiating connection re-establishment procedure, and upon the expiry of T310 timer</w:t>
            </w:r>
          </w:p>
        </w:tc>
      </w:tr>
    </w:tbl>
    <w:p w14:paraId="7E8A7B25" w14:textId="77777777" w:rsidR="00863BFD" w:rsidRPr="00946907" w:rsidRDefault="00863BFD" w:rsidP="00863BFD">
      <w:pPr>
        <w:spacing w:after="240"/>
        <w:contextualSpacing/>
      </w:pPr>
    </w:p>
    <w:p w14:paraId="21A33A1F" w14:textId="25E1CC1F" w:rsidR="00863BFD" w:rsidRDefault="00863BFD" w:rsidP="00863BFD">
      <w:pPr>
        <w:spacing w:after="240"/>
        <w:contextualSpacing/>
      </w:pPr>
      <w:r w:rsidRPr="000503C2">
        <w:t>From the</w:t>
      </w:r>
      <w:r>
        <w:t xml:space="preserve"> above definitions, </w:t>
      </w:r>
      <w:proofErr w:type="gramStart"/>
      <w:r>
        <w:t>it is clear that the</w:t>
      </w:r>
      <w:proofErr w:type="gramEnd"/>
      <w:r>
        <w:t xml:space="preserve"> thresholds are related to the handover procedure (T304) and to physical layer issues arising after a handover (T310/T312). However, the scope of conditions under which SHR enhancements for network slicing should be collected is broader than those specified by the above thresholds. Ideally, it would be valuable to have a trigger for SHR that is based on the observed performance over a slice. While Nokia’s proposal of logging an SHR at slice discontinuity is one such trigger, there exist other situations, e.g., </w:t>
      </w:r>
      <w:r w:rsidR="00537201">
        <w:t xml:space="preserve">large </w:t>
      </w:r>
      <w:r w:rsidR="00A3319C">
        <w:t xml:space="preserve">interruption times on </w:t>
      </w:r>
      <w:r>
        <w:t>PDU sessions over a slice, or SLA</w:t>
      </w:r>
      <w:r w:rsidR="00C64B30">
        <w:t xml:space="preserve"> monitoring during handovers</w:t>
      </w:r>
      <w:r>
        <w:t>, or poor application-level QoE, etc., that require a trigger with a larger scope.</w:t>
      </w:r>
    </w:p>
    <w:p w14:paraId="0DF97E86" w14:textId="77777777" w:rsidR="00863BFD" w:rsidRDefault="00863BFD" w:rsidP="00863BFD">
      <w:pPr>
        <w:spacing w:after="240"/>
        <w:contextualSpacing/>
      </w:pPr>
    </w:p>
    <w:p w14:paraId="37778431" w14:textId="5921B351" w:rsidR="00863BFD" w:rsidRDefault="00863BFD" w:rsidP="00863BFD">
      <w:pPr>
        <w:spacing w:after="240"/>
        <w:contextualSpacing/>
        <w:rPr>
          <w:i/>
          <w:iCs/>
        </w:rPr>
      </w:pPr>
      <w:r w:rsidRPr="00C065FB">
        <w:rPr>
          <w:i/>
          <w:iCs/>
        </w:rPr>
        <w:t xml:space="preserve">Observation </w:t>
      </w:r>
      <w:r w:rsidR="00422580">
        <w:rPr>
          <w:i/>
          <w:iCs/>
        </w:rPr>
        <w:t>3</w:t>
      </w:r>
      <w:r w:rsidRPr="00C065FB">
        <w:rPr>
          <w:i/>
          <w:iCs/>
        </w:rPr>
        <w:t xml:space="preserve">: Both, the existing triggers for SHR and using slice discontinuity after handover as a trigger for SHR </w:t>
      </w:r>
      <w:r>
        <w:rPr>
          <w:i/>
          <w:iCs/>
        </w:rPr>
        <w:t xml:space="preserve">(Nokia’s proposal) </w:t>
      </w:r>
      <w:r w:rsidRPr="00C065FB">
        <w:rPr>
          <w:i/>
          <w:iCs/>
        </w:rPr>
        <w:t>is not</w:t>
      </w:r>
      <w:r w:rsidR="009A0B69">
        <w:rPr>
          <w:i/>
          <w:iCs/>
        </w:rPr>
        <w:t xml:space="preserve"> fully</w:t>
      </w:r>
      <w:r w:rsidRPr="00C065FB">
        <w:rPr>
          <w:i/>
          <w:iCs/>
        </w:rPr>
        <w:t xml:space="preserve"> sufficient to obtain observability under time varying conditions.</w:t>
      </w:r>
    </w:p>
    <w:p w14:paraId="7F171766" w14:textId="77777777" w:rsidR="00863BFD" w:rsidRDefault="00863BFD" w:rsidP="00863BFD">
      <w:pPr>
        <w:spacing w:after="240"/>
        <w:contextualSpacing/>
        <w:rPr>
          <w:i/>
          <w:iCs/>
        </w:rPr>
      </w:pPr>
    </w:p>
    <w:p w14:paraId="62922662" w14:textId="37E43E26" w:rsidR="005A6312" w:rsidRDefault="00E87B27" w:rsidP="00863BFD">
      <w:pPr>
        <w:spacing w:after="240"/>
        <w:contextualSpacing/>
      </w:pPr>
      <w:r>
        <w:t>As mentioned previously, l</w:t>
      </w:r>
      <w:r w:rsidR="002F3C7D">
        <w:t xml:space="preserve">egacy SHR triggers </w:t>
      </w:r>
      <w:r>
        <w:t xml:space="preserve">are intended </w:t>
      </w:r>
      <w:r w:rsidR="002F3C7D">
        <w:t>to identify near failure cases</w:t>
      </w:r>
      <w:r>
        <w:t xml:space="preserve">. Any </w:t>
      </w:r>
      <w:r w:rsidR="002E656A">
        <w:t xml:space="preserve">proposed </w:t>
      </w:r>
      <w:r w:rsidR="00FC3162">
        <w:t xml:space="preserve">enhancement </w:t>
      </w:r>
      <w:r w:rsidR="002E656A">
        <w:t>for SHR triggers shall also keep this in context</w:t>
      </w:r>
      <w:r w:rsidR="00FC3162">
        <w:t xml:space="preserve"> such that the legacy SHR functionality is not affected. In the context of </w:t>
      </w:r>
      <w:r w:rsidR="00F02479">
        <w:t xml:space="preserve">SON-based observability for </w:t>
      </w:r>
      <w:r w:rsidR="00FC3162">
        <w:t>slicing</w:t>
      </w:r>
      <w:r w:rsidR="002E07F0">
        <w:t xml:space="preserve">, handovers, and UE performance after handovers, </w:t>
      </w:r>
      <w:r w:rsidR="00AF37A3">
        <w:t xml:space="preserve">as discussed in Sec. 2.3.1, </w:t>
      </w:r>
      <w:r w:rsidR="0070756F">
        <w:t>user</w:t>
      </w:r>
      <w:r w:rsidR="001B30BC">
        <w:t>-</w:t>
      </w:r>
      <w:r w:rsidR="0070756F">
        <w:t xml:space="preserve">plane </w:t>
      </w:r>
      <w:r w:rsidR="00AF37A3">
        <w:t>interruption time experienced by the UE</w:t>
      </w:r>
      <w:r w:rsidR="006779F4">
        <w:t xml:space="preserve"> for services using different slices is </w:t>
      </w:r>
      <w:r w:rsidR="00FA23C5">
        <w:t>one of</w:t>
      </w:r>
      <w:r w:rsidR="00C54AB9">
        <w:t xml:space="preserve"> </w:t>
      </w:r>
      <w:r w:rsidR="00FA23C5">
        <w:t>the</w:t>
      </w:r>
      <w:r w:rsidR="0031654C">
        <w:t xml:space="preserve"> </w:t>
      </w:r>
      <w:r w:rsidR="001B30BC">
        <w:t xml:space="preserve">most important </w:t>
      </w:r>
      <w:r w:rsidR="00C54AB9">
        <w:t>metric</w:t>
      </w:r>
      <w:r w:rsidR="00B85623">
        <w:t>s</w:t>
      </w:r>
      <w:r w:rsidR="00C54AB9">
        <w:t xml:space="preserve"> characterising the </w:t>
      </w:r>
      <w:r w:rsidR="001B30BC">
        <w:t>handover</w:t>
      </w:r>
      <w:r w:rsidR="0057587A">
        <w:t xml:space="preserve"> event</w:t>
      </w:r>
      <w:r w:rsidR="00B131E2">
        <w:t xml:space="preserve"> and the immediate performance following the handover</w:t>
      </w:r>
      <w:r w:rsidR="00C54AB9">
        <w:t>.</w:t>
      </w:r>
      <w:r w:rsidR="00B85FBD">
        <w:t xml:space="preserve"> Therefore, in the same context</w:t>
      </w:r>
      <w:r w:rsidR="00B131E2">
        <w:t xml:space="preserve">, the </w:t>
      </w:r>
      <w:r w:rsidR="003E54A5">
        <w:t xml:space="preserve">trigger conditions for </w:t>
      </w:r>
      <w:r w:rsidR="00B131E2">
        <w:t xml:space="preserve">SHR reporting </w:t>
      </w:r>
      <w:r w:rsidR="00347677">
        <w:t xml:space="preserve">may be enhanced </w:t>
      </w:r>
      <w:r w:rsidR="007D051D">
        <w:t xml:space="preserve">by </w:t>
      </w:r>
      <w:r w:rsidR="00347677">
        <w:t xml:space="preserve">including triggers based on </w:t>
      </w:r>
      <w:r w:rsidR="00B131E2">
        <w:t>user-plane interruption times</w:t>
      </w:r>
      <w:r w:rsidR="004750CC">
        <w:t xml:space="preserve">. </w:t>
      </w:r>
      <w:r w:rsidR="005A6312">
        <w:t xml:space="preserve">This enhances </w:t>
      </w:r>
      <w:r w:rsidR="00A20FD5">
        <w:t xml:space="preserve">observability </w:t>
      </w:r>
      <w:r w:rsidR="0012417C">
        <w:t>into near-failure events</w:t>
      </w:r>
      <w:r w:rsidR="0035795C">
        <w:t>,</w:t>
      </w:r>
      <w:r w:rsidR="0012417C">
        <w:t xml:space="preserve"> </w:t>
      </w:r>
      <w:r w:rsidR="005A6312">
        <w:t>where the failure is characterised by the user-plane interruption time</w:t>
      </w:r>
      <w:r w:rsidR="00315A76">
        <w:t xml:space="preserve"> </w:t>
      </w:r>
      <w:r w:rsidR="009E4F18">
        <w:t xml:space="preserve">experienced by the UE on services on specific slices </w:t>
      </w:r>
      <w:r w:rsidR="005A6312">
        <w:t>during a handover event.</w:t>
      </w:r>
    </w:p>
    <w:p w14:paraId="32BD73A2" w14:textId="77777777" w:rsidR="005A6312" w:rsidRDefault="005A6312" w:rsidP="00863BFD">
      <w:pPr>
        <w:spacing w:after="240"/>
        <w:contextualSpacing/>
      </w:pPr>
    </w:p>
    <w:p w14:paraId="26E4976A" w14:textId="2DAF44E1" w:rsidR="00863BFD" w:rsidRDefault="00DF14C2" w:rsidP="00863BFD">
      <w:pPr>
        <w:rPr>
          <w:b/>
          <w:bCs/>
        </w:rPr>
      </w:pPr>
      <w:r w:rsidRPr="002D2148">
        <w:rPr>
          <w:b/>
          <w:bCs/>
        </w:rPr>
        <w:t xml:space="preserve">Proposal </w:t>
      </w:r>
      <w:r w:rsidR="00A94A1B">
        <w:rPr>
          <w:b/>
          <w:bCs/>
        </w:rPr>
        <w:t>3</w:t>
      </w:r>
      <w:r w:rsidRPr="002D2148">
        <w:rPr>
          <w:b/>
          <w:bCs/>
        </w:rPr>
        <w:t xml:space="preserve">: </w:t>
      </w:r>
      <w:r w:rsidR="00E46008" w:rsidRPr="002D2148">
        <w:rPr>
          <w:b/>
          <w:bCs/>
        </w:rPr>
        <w:t xml:space="preserve">RAN3 to discuss </w:t>
      </w:r>
      <w:r w:rsidR="002D2148">
        <w:rPr>
          <w:b/>
          <w:bCs/>
        </w:rPr>
        <w:t xml:space="preserve">triggering conditions </w:t>
      </w:r>
      <w:r w:rsidR="00513A25" w:rsidRPr="002D2148">
        <w:rPr>
          <w:b/>
          <w:bCs/>
        </w:rPr>
        <w:t xml:space="preserve">for enhanced SHR, where the triggering conditions are </w:t>
      </w:r>
      <w:r w:rsidR="00C91009" w:rsidRPr="002D2148">
        <w:rPr>
          <w:b/>
          <w:bCs/>
        </w:rPr>
        <w:t xml:space="preserve">defined on </w:t>
      </w:r>
      <w:r w:rsidR="00E579F3" w:rsidRPr="002D2148">
        <w:rPr>
          <w:b/>
          <w:bCs/>
        </w:rPr>
        <w:t>the experienced user-plane interruption time measured</w:t>
      </w:r>
      <w:r w:rsidR="00847D1A">
        <w:rPr>
          <w:b/>
          <w:bCs/>
        </w:rPr>
        <w:t xml:space="preserve"> on</w:t>
      </w:r>
      <w:r w:rsidR="00E579F3" w:rsidRPr="002D2148">
        <w:rPr>
          <w:b/>
          <w:bCs/>
        </w:rPr>
        <w:t xml:space="preserve"> </w:t>
      </w:r>
      <w:r w:rsidR="003654CF">
        <w:rPr>
          <w:b/>
          <w:bCs/>
        </w:rPr>
        <w:t>any of the slice</w:t>
      </w:r>
      <w:r w:rsidR="003E1710">
        <w:rPr>
          <w:b/>
          <w:bCs/>
        </w:rPr>
        <w:t xml:space="preserve"> </w:t>
      </w:r>
      <w:r w:rsidR="003654CF">
        <w:rPr>
          <w:b/>
          <w:bCs/>
        </w:rPr>
        <w:t>in use at the UE</w:t>
      </w:r>
      <w:r w:rsidR="00E579F3" w:rsidRPr="002D2148">
        <w:rPr>
          <w:b/>
          <w:bCs/>
        </w:rPr>
        <w:t>.</w:t>
      </w:r>
    </w:p>
    <w:p w14:paraId="02EA58A1" w14:textId="71A42517" w:rsidR="00DE0A3F" w:rsidRPr="00DE0A3F" w:rsidRDefault="009D4629" w:rsidP="00863BFD">
      <w:r>
        <w:t>Based on the above, a</w:t>
      </w:r>
      <w:r w:rsidR="00A22F78">
        <w:t xml:space="preserve"> UE that is configured with an SHR report via the </w:t>
      </w:r>
      <w:proofErr w:type="spellStart"/>
      <w:r w:rsidR="00A22F78">
        <w:t>SuccessHO</w:t>
      </w:r>
      <w:proofErr w:type="spellEnd"/>
      <w:r w:rsidR="00A22F78">
        <w:t xml:space="preserve">-Config message will receive an additional indication of </w:t>
      </w:r>
      <w:r w:rsidR="001E6C98">
        <w:t>a</w:t>
      </w:r>
      <w:r w:rsidR="00A22F78">
        <w:t xml:space="preserve"> threshold corresponding to the </w:t>
      </w:r>
      <w:r w:rsidR="00972FC3">
        <w:t xml:space="preserve">measured </w:t>
      </w:r>
      <w:r w:rsidR="00A22F78">
        <w:t>user</w:t>
      </w:r>
      <w:r w:rsidR="0098642F">
        <w:t>-</w:t>
      </w:r>
      <w:r w:rsidR="00A22F78">
        <w:t>plane interruption time</w:t>
      </w:r>
      <w:r w:rsidR="00972FC3">
        <w:t xml:space="preserve"> </w:t>
      </w:r>
      <w:r w:rsidR="001E6C98">
        <w:t xml:space="preserve">for each slice in use </w:t>
      </w:r>
      <w:r w:rsidR="00C52304">
        <w:t>at</w:t>
      </w:r>
      <w:r w:rsidR="001E6C98">
        <w:t xml:space="preserve"> the UE. Whenever the measured interruption time for one of the slices is </w:t>
      </w:r>
      <w:r w:rsidR="00972FC3">
        <w:t xml:space="preserve">over </w:t>
      </w:r>
      <w:r w:rsidR="001E6C98">
        <w:t xml:space="preserve">the threshold, </w:t>
      </w:r>
      <w:r w:rsidR="00972FC3">
        <w:t>the SHR report will be logged by the UE.</w:t>
      </w:r>
      <w:r w:rsidR="001E6C98">
        <w:t xml:space="preserve"> </w:t>
      </w:r>
      <w:r w:rsidR="00A141EF">
        <w:t>B</w:t>
      </w:r>
      <w:r w:rsidR="001E6C98">
        <w:t xml:space="preserve">elow is an example ASN.1 </w:t>
      </w:r>
      <w:r w:rsidR="001F73BC">
        <w:t>realization of the above functionality.</w:t>
      </w:r>
    </w:p>
    <w:p w14:paraId="5A50D214" w14:textId="77777777" w:rsidR="004E43E1" w:rsidRDefault="004E43E1" w:rsidP="006C0A53">
      <w:pPr>
        <w:pStyle w:val="PL"/>
      </w:pPr>
    </w:p>
    <w:p w14:paraId="20542F51" w14:textId="79700A87" w:rsidR="006C0A53" w:rsidRPr="0095250E" w:rsidRDefault="006C0A53" w:rsidP="006C0A53">
      <w:pPr>
        <w:pStyle w:val="PL"/>
      </w:pPr>
      <w:r w:rsidRPr="0095250E">
        <w:t xml:space="preserve">SuccessHO-Config-r17 ::=                </w:t>
      </w:r>
      <w:r w:rsidRPr="0095250E">
        <w:rPr>
          <w:color w:val="993366"/>
        </w:rPr>
        <w:t>SEQUENCE</w:t>
      </w:r>
      <w:r w:rsidRPr="0095250E">
        <w:t xml:space="preserve"> {</w:t>
      </w:r>
    </w:p>
    <w:p w14:paraId="58A802ED" w14:textId="77777777" w:rsidR="006C0A53" w:rsidRPr="0095250E" w:rsidRDefault="006C0A53" w:rsidP="006C0A53">
      <w:pPr>
        <w:pStyle w:val="PL"/>
        <w:rPr>
          <w:color w:val="808080"/>
        </w:rPr>
      </w:pPr>
      <w:r w:rsidRPr="0095250E">
        <w:t xml:space="preserve">    thresholdPercentageT304-r17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40852965" w14:textId="77777777" w:rsidR="006C0A53" w:rsidRPr="0095250E" w:rsidRDefault="006C0A53" w:rsidP="006C0A53">
      <w:pPr>
        <w:pStyle w:val="PL"/>
        <w:rPr>
          <w:color w:val="808080"/>
        </w:rPr>
      </w:pPr>
      <w:r w:rsidRPr="0095250E">
        <w:t xml:space="preserve">    thresholdPercentageT310-r17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4F91E5BA" w14:textId="77777777" w:rsidR="006C0A53" w:rsidRPr="0095250E" w:rsidRDefault="006C0A53" w:rsidP="006C0A53">
      <w:pPr>
        <w:pStyle w:val="PL"/>
        <w:rPr>
          <w:color w:val="808080"/>
        </w:rPr>
      </w:pPr>
      <w:r w:rsidRPr="0095250E">
        <w:t xml:space="preserve">    thresholdPercentageT312-r17             </w:t>
      </w:r>
      <w:r w:rsidRPr="0095250E">
        <w:rPr>
          <w:color w:val="993366"/>
        </w:rPr>
        <w:t>ENUMERATED</w:t>
      </w:r>
      <w:r w:rsidRPr="0095250E">
        <w:t xml:space="preserve"> {p20, p40, p60, p80, spare4, spare3, spare2, spare1}         </w:t>
      </w:r>
      <w:r w:rsidRPr="0095250E">
        <w:rPr>
          <w:color w:val="993366"/>
        </w:rPr>
        <w:t>OPTIONAL</w:t>
      </w:r>
      <w:r w:rsidRPr="0095250E">
        <w:t xml:space="preserve">, </w:t>
      </w:r>
      <w:r w:rsidRPr="0095250E">
        <w:rPr>
          <w:color w:val="808080"/>
        </w:rPr>
        <w:t>--Need R</w:t>
      </w:r>
    </w:p>
    <w:p w14:paraId="2B26E8D6" w14:textId="77777777" w:rsidR="006C0A53" w:rsidRDefault="006C0A53" w:rsidP="006C0A53">
      <w:pPr>
        <w:pStyle w:val="PL"/>
        <w:rPr>
          <w:color w:val="808080"/>
        </w:rPr>
      </w:pPr>
      <w:r w:rsidRPr="0095250E">
        <w:t xml:space="preserve">    sourceDAPS-FailureReporting-r17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--Need R</w:t>
      </w:r>
    </w:p>
    <w:p w14:paraId="3344C5DA" w14:textId="77777777" w:rsidR="005114D9" w:rsidRDefault="005114D9" w:rsidP="005114D9">
      <w:pPr>
        <w:pStyle w:val="PL"/>
      </w:pPr>
      <w:r w:rsidRPr="000320B1">
        <w:t xml:space="preserve">    ...</w:t>
      </w:r>
    </w:p>
    <w:p w14:paraId="79BCEC48" w14:textId="77777777" w:rsidR="00683E1D" w:rsidRDefault="00683E1D" w:rsidP="005114D9">
      <w:pPr>
        <w:pStyle w:val="PL"/>
      </w:pPr>
      <w:r>
        <w:t>[[</w:t>
      </w:r>
    </w:p>
    <w:p w14:paraId="7592BD62" w14:textId="6E558364" w:rsidR="00683E1D" w:rsidRPr="000320B1" w:rsidRDefault="00683E1D" w:rsidP="00683E1D">
      <w:pPr>
        <w:pStyle w:val="PL"/>
        <w:rPr>
          <w:color w:val="808080"/>
        </w:rPr>
      </w:pPr>
      <w:r>
        <w:rPr>
          <w:color w:val="808080"/>
        </w:rPr>
        <w:tab/>
      </w:r>
      <w:r w:rsidRPr="009040F4">
        <w:rPr>
          <w:highlight w:val="yellow"/>
        </w:rPr>
        <w:t>sliceInterruptionTimeThresholdForSHRList</w:t>
      </w:r>
      <w:r>
        <w:rPr>
          <w:highlight w:val="yellow"/>
        </w:rPr>
        <w:t>-r19</w:t>
      </w:r>
      <w:r w:rsidRPr="009040F4">
        <w:rPr>
          <w:highlight w:val="yellow"/>
        </w:rPr>
        <w:tab/>
      </w:r>
      <w:r w:rsidRPr="009040F4">
        <w:rPr>
          <w:highlight w:val="yellow"/>
        </w:rPr>
        <w:tab/>
        <w:t>SliceInterruptionTimeThresholdForSHRList</w:t>
      </w:r>
      <w:r>
        <w:rPr>
          <w:highlight w:val="yellow"/>
        </w:rPr>
        <w:t>-r19</w:t>
      </w:r>
      <w:r w:rsidRPr="009040F4">
        <w:rPr>
          <w:highlight w:val="yellow"/>
        </w:rPr>
        <w:t xml:space="preserve">         </w:t>
      </w:r>
      <w:r w:rsidRPr="009040F4">
        <w:rPr>
          <w:color w:val="993366"/>
          <w:highlight w:val="yellow"/>
        </w:rPr>
        <w:t>OPTIONAL</w:t>
      </w:r>
      <w:r w:rsidRPr="009040F4">
        <w:rPr>
          <w:highlight w:val="yellow"/>
        </w:rPr>
        <w:t xml:space="preserve"> </w:t>
      </w:r>
      <w:r w:rsidRPr="009040F4">
        <w:rPr>
          <w:color w:val="808080"/>
          <w:highlight w:val="yellow"/>
        </w:rPr>
        <w:t>--Need R</w:t>
      </w:r>
    </w:p>
    <w:p w14:paraId="1E0D0C04" w14:textId="77777777" w:rsidR="00683E1D" w:rsidRDefault="00683E1D" w:rsidP="005114D9">
      <w:pPr>
        <w:pStyle w:val="PL"/>
      </w:pPr>
    </w:p>
    <w:p w14:paraId="1BF41D04" w14:textId="5FC184B5" w:rsidR="00683E1D" w:rsidRPr="0095250E" w:rsidRDefault="00683E1D" w:rsidP="005114D9">
      <w:pPr>
        <w:pStyle w:val="PL"/>
      </w:pPr>
      <w:r>
        <w:t>]]</w:t>
      </w:r>
    </w:p>
    <w:p w14:paraId="70670D6A" w14:textId="77777777" w:rsidR="005114D9" w:rsidRDefault="005114D9" w:rsidP="005114D9">
      <w:pPr>
        <w:pStyle w:val="PL"/>
      </w:pPr>
      <w:r w:rsidRPr="0095250E">
        <w:t>}</w:t>
      </w:r>
    </w:p>
    <w:p w14:paraId="2B8143B8" w14:textId="77777777" w:rsidR="0038068B" w:rsidRDefault="0038068B" w:rsidP="005114D9">
      <w:pPr>
        <w:pStyle w:val="PL"/>
      </w:pPr>
    </w:p>
    <w:p w14:paraId="251D18AA" w14:textId="43F59E32" w:rsidR="0038068B" w:rsidRPr="009040F4" w:rsidRDefault="0038068B" w:rsidP="0038068B">
      <w:pPr>
        <w:pStyle w:val="PL"/>
        <w:rPr>
          <w:highlight w:val="yellow"/>
        </w:rPr>
      </w:pPr>
      <w:r w:rsidRPr="009040F4">
        <w:rPr>
          <w:highlight w:val="yellow"/>
        </w:rPr>
        <w:t>SliceInterruptionTimeThresholdForSHRList</w:t>
      </w:r>
      <w:r w:rsidR="00BA6FCC">
        <w:rPr>
          <w:highlight w:val="yellow"/>
        </w:rPr>
        <w:t>-r19</w:t>
      </w:r>
      <w:r w:rsidRPr="009040F4">
        <w:rPr>
          <w:highlight w:val="yellow"/>
        </w:rPr>
        <w:t xml:space="preserve"> ::= SEQUENCE(SIZE (1..maxS-NSSAI)) OF SliceInterruptionTimeThresholdForSHR</w:t>
      </w:r>
    </w:p>
    <w:p w14:paraId="684802C1" w14:textId="77777777" w:rsidR="0038068B" w:rsidRPr="009040F4" w:rsidRDefault="0038068B" w:rsidP="0038068B">
      <w:pPr>
        <w:pStyle w:val="PL"/>
        <w:rPr>
          <w:highlight w:val="yellow"/>
        </w:rPr>
      </w:pPr>
    </w:p>
    <w:p w14:paraId="2D9E8D84" w14:textId="77777777" w:rsidR="0038068B" w:rsidRPr="009040F4" w:rsidRDefault="0038068B" w:rsidP="0038068B">
      <w:pPr>
        <w:pStyle w:val="PL"/>
        <w:rPr>
          <w:highlight w:val="yellow"/>
        </w:rPr>
      </w:pPr>
      <w:r w:rsidRPr="009040F4">
        <w:rPr>
          <w:highlight w:val="yellow"/>
        </w:rPr>
        <w:t xml:space="preserve">SliceInterruptionTimeThresholdForSHR ::= </w:t>
      </w:r>
      <w:r w:rsidRPr="009040F4">
        <w:rPr>
          <w:color w:val="993366"/>
          <w:highlight w:val="yellow"/>
        </w:rPr>
        <w:t>SEQUENCE</w:t>
      </w:r>
      <w:r w:rsidRPr="009040F4">
        <w:rPr>
          <w:highlight w:val="yellow"/>
        </w:rPr>
        <w:t xml:space="preserve"> {</w:t>
      </w:r>
    </w:p>
    <w:p w14:paraId="36A7CDE8" w14:textId="77777777" w:rsidR="0038068B" w:rsidRPr="009040F4" w:rsidRDefault="0038068B" w:rsidP="0038068B">
      <w:pPr>
        <w:pStyle w:val="PL"/>
        <w:rPr>
          <w:highlight w:val="yellow"/>
        </w:rPr>
      </w:pPr>
      <w:r w:rsidRPr="009040F4">
        <w:rPr>
          <w:highlight w:val="yellow"/>
        </w:rPr>
        <w:tab/>
        <w:t>sliceID</w:t>
      </w:r>
      <w:r w:rsidRPr="009040F4">
        <w:rPr>
          <w:highlight w:val="yellow"/>
        </w:rPr>
        <w:tab/>
      </w:r>
      <w:r w:rsidRPr="009040F4">
        <w:rPr>
          <w:highlight w:val="yellow"/>
        </w:rPr>
        <w:tab/>
      </w:r>
      <w:r w:rsidRPr="009040F4">
        <w:rPr>
          <w:highlight w:val="yellow"/>
        </w:rPr>
        <w:tab/>
      </w:r>
      <w:r w:rsidRPr="009040F4">
        <w:rPr>
          <w:highlight w:val="yellow"/>
        </w:rPr>
        <w:tab/>
      </w:r>
      <w:r w:rsidRPr="009040F4">
        <w:rPr>
          <w:highlight w:val="yellow"/>
        </w:rPr>
        <w:tab/>
      </w:r>
      <w:r w:rsidRPr="009040F4">
        <w:rPr>
          <w:highlight w:val="yellow"/>
        </w:rPr>
        <w:tab/>
      </w:r>
      <w:r w:rsidRPr="009040F4">
        <w:rPr>
          <w:highlight w:val="yellow"/>
        </w:rPr>
        <w:tab/>
      </w:r>
      <w:r w:rsidRPr="009040F4">
        <w:rPr>
          <w:highlight w:val="yellow"/>
        </w:rPr>
        <w:tab/>
      </w:r>
      <w:r w:rsidRPr="009040F4">
        <w:rPr>
          <w:highlight w:val="yellow"/>
        </w:rPr>
        <w:tab/>
        <w:t xml:space="preserve">S-NSSAI         </w:t>
      </w:r>
      <w:r w:rsidRPr="009040F4">
        <w:rPr>
          <w:color w:val="993366"/>
          <w:highlight w:val="yellow"/>
        </w:rPr>
        <w:t>OPTIONAL</w:t>
      </w:r>
      <w:r w:rsidRPr="009040F4">
        <w:rPr>
          <w:highlight w:val="yellow"/>
        </w:rPr>
        <w:t>,</w:t>
      </w:r>
    </w:p>
    <w:p w14:paraId="5E9305A9" w14:textId="77777777" w:rsidR="0038068B" w:rsidRPr="009040F4" w:rsidRDefault="0038068B" w:rsidP="0038068B">
      <w:pPr>
        <w:pStyle w:val="PL"/>
        <w:rPr>
          <w:highlight w:val="yellow"/>
        </w:rPr>
      </w:pPr>
      <w:r w:rsidRPr="009040F4">
        <w:rPr>
          <w:highlight w:val="yellow"/>
        </w:rPr>
        <w:tab/>
        <w:t>SliceInterruptionTimeThresholdForSHR</w:t>
      </w:r>
      <w:r w:rsidRPr="009040F4">
        <w:rPr>
          <w:highlight w:val="yellow"/>
        </w:rPr>
        <w:tab/>
      </w:r>
      <w:r w:rsidRPr="009040F4">
        <w:rPr>
          <w:color w:val="993366"/>
          <w:highlight w:val="yellow"/>
        </w:rPr>
        <w:t>ENUMERATED</w:t>
      </w:r>
      <w:r w:rsidRPr="009040F4">
        <w:rPr>
          <w:highlight w:val="yellow"/>
        </w:rPr>
        <w:t xml:space="preserve"> {ms5, ms10, ms50, ms100, ms150, ms200, ms250, ms300, ms350, ms400, ms450, ms500, ms550, ms600, ms700, ms800, ms900, ms1000}         </w:t>
      </w:r>
      <w:r w:rsidRPr="009040F4">
        <w:rPr>
          <w:color w:val="993366"/>
          <w:highlight w:val="yellow"/>
        </w:rPr>
        <w:t>OPTIONAL</w:t>
      </w:r>
      <w:r w:rsidRPr="009040F4">
        <w:rPr>
          <w:highlight w:val="yellow"/>
        </w:rPr>
        <w:t>,</w:t>
      </w:r>
    </w:p>
    <w:p w14:paraId="494D1011" w14:textId="77777777" w:rsidR="0038068B" w:rsidRDefault="0038068B" w:rsidP="0038068B">
      <w:pPr>
        <w:pStyle w:val="PL"/>
      </w:pPr>
      <w:r w:rsidRPr="009040F4">
        <w:rPr>
          <w:highlight w:val="yellow"/>
        </w:rPr>
        <w:t>}</w:t>
      </w:r>
    </w:p>
    <w:p w14:paraId="0BC1CE89" w14:textId="77777777" w:rsidR="0038068B" w:rsidRPr="0095250E" w:rsidRDefault="0038068B" w:rsidP="005114D9">
      <w:pPr>
        <w:pStyle w:val="PL"/>
      </w:pPr>
    </w:p>
    <w:p w14:paraId="015E2849" w14:textId="2A8DA829" w:rsidR="006C0A53" w:rsidRDefault="006C0A53" w:rsidP="006C0A53">
      <w:pPr>
        <w:pStyle w:val="PL"/>
        <w:rPr>
          <w:color w:val="808080"/>
        </w:rPr>
      </w:pPr>
    </w:p>
    <w:p w14:paraId="27795AD7" w14:textId="77777777" w:rsidR="006A5B17" w:rsidRDefault="006A5B17" w:rsidP="009C1462">
      <w:pPr>
        <w:spacing w:after="240"/>
        <w:contextualSpacing/>
      </w:pPr>
    </w:p>
    <w:p w14:paraId="6A4FE8D4" w14:textId="4BF91EBD" w:rsidR="00C2534B" w:rsidRDefault="00A57049" w:rsidP="009C1462">
      <w:pPr>
        <w:spacing w:after="240"/>
        <w:contextualSpacing/>
      </w:pPr>
      <w:r>
        <w:t xml:space="preserve">A UE may have active sessions on more than one slice at a time. </w:t>
      </w:r>
      <w:r w:rsidR="0036020C">
        <w:t xml:space="preserve">While some slices may </w:t>
      </w:r>
      <w:r w:rsidR="0081654A">
        <w:t xml:space="preserve">only </w:t>
      </w:r>
      <w:r w:rsidR="0036020C">
        <w:t xml:space="preserve">carry regular MBB traffic, other slices may </w:t>
      </w:r>
      <w:r w:rsidR="00761F78">
        <w:t xml:space="preserve">carry </w:t>
      </w:r>
      <w:r w:rsidR="0081654A">
        <w:t xml:space="preserve">traffic </w:t>
      </w:r>
      <w:r w:rsidR="00DD5E67">
        <w:t xml:space="preserve">belonging to </w:t>
      </w:r>
      <w:r w:rsidR="0081654A">
        <w:t>time critical services</w:t>
      </w:r>
      <w:r w:rsidR="00DD5E67">
        <w:t xml:space="preserve">. </w:t>
      </w:r>
      <w:r w:rsidR="008624DC">
        <w:t xml:space="preserve">The significant difference in the </w:t>
      </w:r>
      <w:r w:rsidR="00C018F9">
        <w:t>performance characteristics of different services implies that a slice-specific threshold is required to gain</w:t>
      </w:r>
      <w:r w:rsidR="009F69C1">
        <w:t xml:space="preserve"> good trigger-based observability into the different slices’/services’ performance.</w:t>
      </w:r>
      <w:r w:rsidR="00361B48">
        <w:t xml:space="preserve"> However, it may be valuable to obtain </w:t>
      </w:r>
      <w:r w:rsidR="008655A4">
        <w:t>the measured user-plane interruption times of all the slices in use at the UE when the trigger for one of the slices is satisfied.</w:t>
      </w:r>
    </w:p>
    <w:p w14:paraId="7031ADB6" w14:textId="77777777" w:rsidR="00C41DDF" w:rsidRDefault="00C41DDF" w:rsidP="009C1462">
      <w:pPr>
        <w:spacing w:after="240"/>
        <w:contextualSpacing/>
      </w:pPr>
    </w:p>
    <w:p w14:paraId="4515955F" w14:textId="0E848642" w:rsidR="00C41DDF" w:rsidRPr="006F25D1" w:rsidRDefault="00C41DDF" w:rsidP="009C1462">
      <w:pPr>
        <w:spacing w:after="240"/>
        <w:contextualSpacing/>
        <w:rPr>
          <w:b/>
          <w:bCs/>
        </w:rPr>
      </w:pPr>
      <w:r w:rsidRPr="006F25D1">
        <w:rPr>
          <w:b/>
          <w:bCs/>
        </w:rPr>
        <w:t xml:space="preserve">Proposal </w:t>
      </w:r>
      <w:r w:rsidR="00931B40">
        <w:rPr>
          <w:b/>
          <w:bCs/>
        </w:rPr>
        <w:t>4</w:t>
      </w:r>
      <w:r w:rsidRPr="006F25D1">
        <w:rPr>
          <w:b/>
          <w:bCs/>
        </w:rPr>
        <w:t xml:space="preserve">: When the </w:t>
      </w:r>
      <w:proofErr w:type="spellStart"/>
      <w:r w:rsidR="003C44E7" w:rsidRPr="003C44E7">
        <w:rPr>
          <w:b/>
          <w:bCs/>
        </w:rPr>
        <w:t>SliceInterruptionTimeThresholdForSHR</w:t>
      </w:r>
      <w:proofErr w:type="spellEnd"/>
      <w:r w:rsidR="003C44E7" w:rsidRPr="003C44E7">
        <w:rPr>
          <w:b/>
          <w:bCs/>
        </w:rPr>
        <w:t xml:space="preserve"> </w:t>
      </w:r>
      <w:r w:rsidR="000A05FC" w:rsidRPr="003C44E7">
        <w:rPr>
          <w:b/>
          <w:bCs/>
        </w:rPr>
        <w:t>is</w:t>
      </w:r>
      <w:r w:rsidR="000A05FC" w:rsidRPr="006F25D1">
        <w:rPr>
          <w:b/>
          <w:bCs/>
        </w:rPr>
        <w:t xml:space="preserve"> satisfied</w:t>
      </w:r>
      <w:r w:rsidR="003C44E7">
        <w:rPr>
          <w:b/>
          <w:bCs/>
        </w:rPr>
        <w:t xml:space="preserve"> for one of the slices</w:t>
      </w:r>
      <w:r w:rsidR="000A05FC" w:rsidRPr="006F25D1">
        <w:rPr>
          <w:b/>
          <w:bCs/>
        </w:rPr>
        <w:t xml:space="preserve">, the UE shall log the user-plane interruption times on </w:t>
      </w:r>
      <w:r w:rsidR="00E760EF">
        <w:rPr>
          <w:b/>
          <w:bCs/>
        </w:rPr>
        <w:t xml:space="preserve">all </w:t>
      </w:r>
      <w:r w:rsidR="000A05FC" w:rsidRPr="006F25D1">
        <w:rPr>
          <w:b/>
          <w:bCs/>
        </w:rPr>
        <w:t>the slices on which the UE has active PDU sessions</w:t>
      </w:r>
      <w:r w:rsidR="00E760EF">
        <w:rPr>
          <w:b/>
          <w:bCs/>
        </w:rPr>
        <w:t xml:space="preserve"> in the SHR report</w:t>
      </w:r>
      <w:r w:rsidR="000A05FC" w:rsidRPr="006F25D1">
        <w:rPr>
          <w:b/>
          <w:bCs/>
        </w:rPr>
        <w:t>.</w:t>
      </w:r>
    </w:p>
    <w:p w14:paraId="29B3C788" w14:textId="2288DA54" w:rsidR="00C2534B" w:rsidRDefault="00C2534B" w:rsidP="009C1462">
      <w:pPr>
        <w:spacing w:after="240"/>
        <w:contextualSpacing/>
      </w:pPr>
    </w:p>
    <w:p w14:paraId="37E0A8F8" w14:textId="6A182666" w:rsidR="006F25D1" w:rsidRDefault="00C42CC4" w:rsidP="006F25D1">
      <w:r>
        <w:t>For the measurement quantity that triggers reporting</w:t>
      </w:r>
      <w:r w:rsidR="006F25D1">
        <w:t>, the user plane interruption time may be measured as the difference in time between the last packet received on the slice on any DRB that is associated with a slice from the source cell until the first packet in the same slice in any associated DRB is received from the target node.</w:t>
      </w:r>
      <w:r w:rsidR="002C0B85">
        <w:t xml:space="preserve"> </w:t>
      </w:r>
    </w:p>
    <w:p w14:paraId="0CC046B2" w14:textId="6A923358" w:rsidR="00A33E87" w:rsidRPr="00A33E87" w:rsidRDefault="00A33E87" w:rsidP="006F25D1">
      <w:r w:rsidRPr="00A33E87">
        <w:t xml:space="preserve">In </w:t>
      </w:r>
      <w:r>
        <w:t xml:space="preserve">the </w:t>
      </w:r>
      <w:r w:rsidR="00E617E5">
        <w:t xml:space="preserve">ASN.1 </w:t>
      </w:r>
      <w:r>
        <w:t xml:space="preserve">example above, the </w:t>
      </w:r>
      <w:r w:rsidR="007F48AA">
        <w:t xml:space="preserve">specified thresholds for </w:t>
      </w:r>
      <w:proofErr w:type="spellStart"/>
      <w:r w:rsidR="007F48AA">
        <w:t>SliceInterruptionTimeThresholdForSHR</w:t>
      </w:r>
      <w:proofErr w:type="spellEnd"/>
      <w:r w:rsidR="00D154FB">
        <w:t xml:space="preserve"> range from 5ms to </w:t>
      </w:r>
      <w:r w:rsidR="002437B8">
        <w:t xml:space="preserve">1000ms. </w:t>
      </w:r>
      <w:r w:rsidR="000E5BDF">
        <w:t xml:space="preserve">While the range provided above may be sufficient for most use-cases, the </w:t>
      </w:r>
      <w:r w:rsidR="00E617E5">
        <w:t>granularity of the interruption time to be used as a trigger for SHR needs further discussion.</w:t>
      </w:r>
    </w:p>
    <w:p w14:paraId="5CD78C6C" w14:textId="04EBD6FB" w:rsidR="006D1536" w:rsidRPr="00E40F20" w:rsidRDefault="006D1536" w:rsidP="006F25D1">
      <w:pPr>
        <w:rPr>
          <w:b/>
          <w:bCs/>
        </w:rPr>
      </w:pPr>
      <w:r w:rsidRPr="009E532F">
        <w:rPr>
          <w:b/>
          <w:bCs/>
        </w:rPr>
        <w:t xml:space="preserve">Proposal </w:t>
      </w:r>
      <w:r w:rsidR="00931B40">
        <w:rPr>
          <w:b/>
          <w:bCs/>
        </w:rPr>
        <w:t>5</w:t>
      </w:r>
      <w:r w:rsidRPr="009E532F">
        <w:rPr>
          <w:b/>
          <w:bCs/>
        </w:rPr>
        <w:t>: R</w:t>
      </w:r>
      <w:r w:rsidR="00430C54">
        <w:rPr>
          <w:b/>
          <w:bCs/>
        </w:rPr>
        <w:t>AN</w:t>
      </w:r>
      <w:r w:rsidRPr="009E532F">
        <w:rPr>
          <w:b/>
          <w:bCs/>
        </w:rPr>
        <w:t xml:space="preserve">3 to discuss </w:t>
      </w:r>
      <w:r w:rsidR="00C975CE">
        <w:rPr>
          <w:b/>
          <w:bCs/>
        </w:rPr>
        <w:t xml:space="preserve">both the range and granularity </w:t>
      </w:r>
      <w:r w:rsidR="000320B1">
        <w:rPr>
          <w:b/>
          <w:bCs/>
        </w:rPr>
        <w:t>of</w:t>
      </w:r>
      <w:r w:rsidR="00C975CE">
        <w:rPr>
          <w:b/>
          <w:bCs/>
        </w:rPr>
        <w:t xml:space="preserve"> the </w:t>
      </w:r>
      <w:r w:rsidRPr="009E532F">
        <w:rPr>
          <w:b/>
          <w:bCs/>
        </w:rPr>
        <w:t>threshold</w:t>
      </w:r>
      <w:r w:rsidR="00C975CE">
        <w:rPr>
          <w:b/>
          <w:bCs/>
        </w:rPr>
        <w:t xml:space="preserve"> used to trigger SHR based on user-plane interruption times.</w:t>
      </w:r>
    </w:p>
    <w:p w14:paraId="286A6AF9" w14:textId="04E9601A" w:rsidR="005F5AF0" w:rsidRDefault="002D2128" w:rsidP="009C1462">
      <w:pPr>
        <w:spacing w:after="240"/>
        <w:contextualSpacing/>
      </w:pPr>
      <w:r w:rsidRPr="002D2128">
        <w:t xml:space="preserve">It is also clear from the </w:t>
      </w:r>
      <w:r w:rsidR="009E2066">
        <w:t>discussions in this paper</w:t>
      </w:r>
      <w:r w:rsidRPr="002D2128">
        <w:t xml:space="preserve"> that </w:t>
      </w:r>
      <w:r w:rsidR="009C0AAF">
        <w:t xml:space="preserve">the </w:t>
      </w:r>
      <w:r w:rsidR="000F18A7">
        <w:t>proposed</w:t>
      </w:r>
      <w:r w:rsidR="009C0AAF">
        <w:t xml:space="preserve"> trigger for the SHR report</w:t>
      </w:r>
      <w:r w:rsidR="008424EC">
        <w:t>ing</w:t>
      </w:r>
      <w:r w:rsidR="009C0AAF">
        <w:t xml:space="preserve"> is</w:t>
      </w:r>
      <w:r w:rsidR="00B038AF">
        <w:t xml:space="preserve"> independent of the existing cause values associated to the SHR report (T304, T310, T312, and </w:t>
      </w:r>
      <w:proofErr w:type="spellStart"/>
      <w:r w:rsidR="008A147A">
        <w:t>sourceDAPS</w:t>
      </w:r>
      <w:proofErr w:type="spellEnd"/>
      <w:r w:rsidR="001E0451">
        <w:t>-</w:t>
      </w:r>
      <w:r w:rsidR="008A147A">
        <w:t>failure</w:t>
      </w:r>
      <w:r w:rsidR="001E0451">
        <w:t xml:space="preserve">). </w:t>
      </w:r>
      <w:r w:rsidR="00FC41F8">
        <w:t xml:space="preserve">The </w:t>
      </w:r>
      <w:r w:rsidR="00C20EB5">
        <w:t xml:space="preserve">SHR-cause value list should include another cause value </w:t>
      </w:r>
      <w:r w:rsidR="00CD2569">
        <w:t xml:space="preserve">which is used to indicate that the SHR report was collected </w:t>
      </w:r>
      <w:r w:rsidR="00CF36D7">
        <w:t xml:space="preserve">due to at least one </w:t>
      </w:r>
      <w:r w:rsidR="00EC0C8E">
        <w:t>UE slice experiencing a larger user-plane interruption time than the specified threshold associated to the slice.</w:t>
      </w:r>
    </w:p>
    <w:p w14:paraId="223BD86D" w14:textId="77777777" w:rsidR="00EC0C8E" w:rsidRDefault="00EC0C8E" w:rsidP="009C1462">
      <w:pPr>
        <w:spacing w:after="240"/>
        <w:contextualSpacing/>
      </w:pPr>
    </w:p>
    <w:p w14:paraId="7F93D776" w14:textId="17B9A8F5" w:rsidR="00EC0C8E" w:rsidRPr="00842DF8" w:rsidRDefault="00EC0C8E" w:rsidP="009C1462">
      <w:pPr>
        <w:spacing w:after="240"/>
        <w:contextualSpacing/>
        <w:rPr>
          <w:b/>
          <w:bCs/>
        </w:rPr>
      </w:pPr>
      <w:r w:rsidRPr="00842DF8">
        <w:rPr>
          <w:b/>
          <w:bCs/>
        </w:rPr>
        <w:t xml:space="preserve">Proposal </w:t>
      </w:r>
      <w:r w:rsidR="00EC7927">
        <w:rPr>
          <w:b/>
          <w:bCs/>
        </w:rPr>
        <w:t>6</w:t>
      </w:r>
      <w:r w:rsidRPr="00842DF8">
        <w:rPr>
          <w:b/>
          <w:bCs/>
        </w:rPr>
        <w:t xml:space="preserve">: </w:t>
      </w:r>
      <w:r w:rsidR="00842DF8" w:rsidRPr="00842DF8">
        <w:rPr>
          <w:b/>
          <w:bCs/>
        </w:rPr>
        <w:t>R</w:t>
      </w:r>
      <w:r w:rsidR="00430C54">
        <w:rPr>
          <w:b/>
          <w:bCs/>
        </w:rPr>
        <w:t>AN</w:t>
      </w:r>
      <w:r w:rsidR="00842DF8" w:rsidRPr="00842DF8">
        <w:rPr>
          <w:b/>
          <w:bCs/>
        </w:rPr>
        <w:t>3 to e</w:t>
      </w:r>
      <w:r w:rsidRPr="00842DF8">
        <w:rPr>
          <w:b/>
          <w:bCs/>
        </w:rPr>
        <w:t xml:space="preserve">nhance SHR-cause value list with </w:t>
      </w:r>
      <w:r w:rsidR="00842DF8" w:rsidRPr="00842DF8">
        <w:rPr>
          <w:b/>
          <w:bCs/>
        </w:rPr>
        <w:t>‘slice user-plane interruption time’</w:t>
      </w:r>
      <w:r w:rsidR="00FD4634">
        <w:rPr>
          <w:b/>
          <w:bCs/>
        </w:rPr>
        <w:t xml:space="preserve"> as an additional cause value</w:t>
      </w:r>
      <w:r w:rsidR="00931B40">
        <w:rPr>
          <w:b/>
          <w:bCs/>
        </w:rPr>
        <w:t>.</w:t>
      </w:r>
    </w:p>
    <w:p w14:paraId="13C402E4" w14:textId="77777777" w:rsidR="001E0451" w:rsidRDefault="001E0451" w:rsidP="009C1462">
      <w:pPr>
        <w:spacing w:after="240"/>
        <w:contextualSpacing/>
      </w:pPr>
    </w:p>
    <w:p w14:paraId="5B0E8A23" w14:textId="7818DA8E" w:rsidR="00C23134" w:rsidRDefault="001F012C" w:rsidP="009C1462">
      <w:pPr>
        <w:spacing w:after="240"/>
        <w:contextualSpacing/>
      </w:pPr>
      <w:r>
        <w:t xml:space="preserve">For </w:t>
      </w:r>
      <w:r w:rsidR="00B50A6F">
        <w:t xml:space="preserve">the sake of </w:t>
      </w:r>
      <w:r>
        <w:t xml:space="preserve">completeness, </w:t>
      </w:r>
      <w:r w:rsidR="00B50A6F">
        <w:t>below is an example realization of the SHR report which includes the measured user-plane interruption time for the slices in use</w:t>
      </w:r>
      <w:r w:rsidR="00B26914">
        <w:t xml:space="preserve"> at the UE. </w:t>
      </w:r>
    </w:p>
    <w:p w14:paraId="4D20E3D4" w14:textId="77777777" w:rsidR="00EF2CDB" w:rsidRDefault="00EF2CDB" w:rsidP="009040F4">
      <w:pPr>
        <w:pStyle w:val="PL"/>
      </w:pPr>
    </w:p>
    <w:p w14:paraId="6B65CAE7" w14:textId="77777777" w:rsidR="00FF680D" w:rsidRDefault="00FF680D" w:rsidP="009040F4">
      <w:pPr>
        <w:pStyle w:val="PL"/>
      </w:pPr>
    </w:p>
    <w:p w14:paraId="51B0DDBF" w14:textId="00E4FA5F" w:rsidR="009040F4" w:rsidRPr="00E450AC" w:rsidRDefault="009040F4" w:rsidP="009040F4">
      <w:pPr>
        <w:pStyle w:val="PL"/>
      </w:pPr>
      <w:r w:rsidRPr="00E450AC">
        <w:t xml:space="preserve">SuccessHO-Report-r17 ::=                 </w:t>
      </w:r>
      <w:r w:rsidRPr="00E450AC">
        <w:rPr>
          <w:color w:val="993366"/>
        </w:rPr>
        <w:t>SEQUENCE</w:t>
      </w:r>
      <w:r w:rsidRPr="00E450AC">
        <w:t xml:space="preserve"> {</w:t>
      </w:r>
    </w:p>
    <w:p w14:paraId="0937C035" w14:textId="77777777" w:rsidR="009040F4" w:rsidRPr="00E450AC" w:rsidRDefault="009040F4" w:rsidP="009040F4">
      <w:pPr>
        <w:pStyle w:val="PL"/>
      </w:pPr>
      <w:r w:rsidRPr="00E450AC">
        <w:t xml:space="preserve">    sourceCellInfo-r17                       </w:t>
      </w:r>
      <w:r w:rsidRPr="00E450AC">
        <w:rPr>
          <w:color w:val="993366"/>
        </w:rPr>
        <w:t>SEQUENCE</w:t>
      </w:r>
      <w:r w:rsidRPr="00E450AC">
        <w:t xml:space="preserve"> {</w:t>
      </w:r>
    </w:p>
    <w:p w14:paraId="3AD5603C" w14:textId="77777777" w:rsidR="009040F4" w:rsidRPr="00E450AC" w:rsidRDefault="009040F4" w:rsidP="009040F4">
      <w:pPr>
        <w:pStyle w:val="PL"/>
      </w:pPr>
      <w:r w:rsidRPr="00E450AC">
        <w:t xml:space="preserve">        sourcePCellId-r17                        CGI-Info-Logging-r16,</w:t>
      </w:r>
    </w:p>
    <w:p w14:paraId="26D9B35E" w14:textId="433F8214" w:rsidR="009040F4" w:rsidRPr="00E450AC" w:rsidRDefault="009040F4" w:rsidP="009040F4">
      <w:pPr>
        <w:pStyle w:val="PL"/>
      </w:pPr>
      <w:r w:rsidRPr="00E450AC">
        <w:t xml:space="preserve">        sourceCellMeas-r17                       MeasResultSuccessHONR-r17             </w:t>
      </w:r>
      <w:r w:rsidRPr="00E450AC">
        <w:rPr>
          <w:color w:val="993366"/>
        </w:rPr>
        <w:t>OPTIONAL</w:t>
      </w:r>
      <w:r w:rsidRPr="00E450AC">
        <w:t>,</w:t>
      </w:r>
    </w:p>
    <w:p w14:paraId="08C2E143" w14:textId="7C3B6078" w:rsidR="009040F4" w:rsidRPr="00E450AC" w:rsidRDefault="009040F4" w:rsidP="009040F4">
      <w:pPr>
        <w:pStyle w:val="PL"/>
      </w:pPr>
      <w:r w:rsidRPr="00E450AC">
        <w:t xml:space="preserve">        </w:t>
      </w:r>
      <w:r w:rsidRPr="00E450AC">
        <w:rPr>
          <w:rFonts w:eastAsia="DengXian"/>
        </w:rPr>
        <w:t>rlf-InSourceDAPS-r17</w:t>
      </w:r>
      <w:r w:rsidRPr="00E450AC">
        <w:t xml:space="preserve">                     </w:t>
      </w:r>
      <w:r w:rsidRPr="00E450AC">
        <w:rPr>
          <w:color w:val="993366"/>
        </w:rPr>
        <w:t>ENUMERATED</w:t>
      </w:r>
      <w:r w:rsidRPr="00E450AC">
        <w:t xml:space="preserve"> {true}                     </w:t>
      </w:r>
      <w:r w:rsidRPr="00E450AC">
        <w:rPr>
          <w:color w:val="993366"/>
        </w:rPr>
        <w:t>OPTIONAL</w:t>
      </w:r>
    </w:p>
    <w:p w14:paraId="37487F16" w14:textId="77777777" w:rsidR="009040F4" w:rsidRPr="00E450AC" w:rsidRDefault="009040F4" w:rsidP="009040F4">
      <w:pPr>
        <w:pStyle w:val="PL"/>
      </w:pPr>
      <w:r w:rsidRPr="00E450AC">
        <w:t xml:space="preserve">    },</w:t>
      </w:r>
    </w:p>
    <w:p w14:paraId="73404E39" w14:textId="77777777" w:rsidR="009040F4" w:rsidRPr="00E450AC" w:rsidRDefault="009040F4" w:rsidP="009040F4">
      <w:pPr>
        <w:pStyle w:val="PL"/>
      </w:pPr>
      <w:r w:rsidRPr="00E450AC">
        <w:t xml:space="preserve">    targetCellInfo-r17                       </w:t>
      </w:r>
      <w:r w:rsidRPr="00E450AC">
        <w:rPr>
          <w:color w:val="993366"/>
        </w:rPr>
        <w:t>SEQUENCE</w:t>
      </w:r>
      <w:r w:rsidRPr="00E450AC">
        <w:t xml:space="preserve"> {</w:t>
      </w:r>
    </w:p>
    <w:p w14:paraId="0505DBBE" w14:textId="77777777" w:rsidR="009040F4" w:rsidRPr="00E450AC" w:rsidRDefault="009040F4" w:rsidP="009040F4">
      <w:pPr>
        <w:pStyle w:val="PL"/>
      </w:pPr>
      <w:r w:rsidRPr="00E450AC">
        <w:t xml:space="preserve">        targetPCellId-r17                        CGI-Info-Logging-r16,</w:t>
      </w:r>
    </w:p>
    <w:p w14:paraId="4CCBC53D" w14:textId="2BB7BEC6" w:rsidR="009040F4" w:rsidRPr="00E450AC" w:rsidRDefault="009040F4" w:rsidP="009040F4">
      <w:pPr>
        <w:pStyle w:val="PL"/>
      </w:pPr>
      <w:r w:rsidRPr="00E450AC">
        <w:t xml:space="preserve">        targetCellMeas-r17                       MeasResultSuccessHONR-r17             </w:t>
      </w:r>
      <w:r w:rsidRPr="00E450AC">
        <w:rPr>
          <w:color w:val="993366"/>
        </w:rPr>
        <w:t>OPTIONAL</w:t>
      </w:r>
    </w:p>
    <w:p w14:paraId="405A9E5C" w14:textId="77777777" w:rsidR="009040F4" w:rsidRPr="00E450AC" w:rsidRDefault="009040F4" w:rsidP="009040F4">
      <w:pPr>
        <w:pStyle w:val="PL"/>
      </w:pPr>
      <w:r w:rsidRPr="00E450AC">
        <w:t xml:space="preserve">    },</w:t>
      </w:r>
    </w:p>
    <w:p w14:paraId="6F7A0A28" w14:textId="77777777" w:rsidR="009040F4" w:rsidRPr="00E450AC" w:rsidRDefault="009040F4" w:rsidP="009040F4">
      <w:pPr>
        <w:pStyle w:val="PL"/>
      </w:pPr>
      <w:r w:rsidRPr="00E450AC">
        <w:t xml:space="preserve">    measResultNeighCells-r17                 </w:t>
      </w:r>
      <w:r w:rsidRPr="00E450AC">
        <w:rPr>
          <w:color w:val="993366"/>
        </w:rPr>
        <w:t>SEQUENCE</w:t>
      </w:r>
      <w:r w:rsidRPr="00E450AC">
        <w:t xml:space="preserve"> {</w:t>
      </w:r>
    </w:p>
    <w:p w14:paraId="37E49F76" w14:textId="53A2F46B" w:rsidR="009040F4" w:rsidRPr="00E450AC" w:rsidRDefault="009040F4" w:rsidP="009040F4">
      <w:pPr>
        <w:pStyle w:val="PL"/>
      </w:pPr>
      <w:r w:rsidRPr="00E450AC">
        <w:t xml:space="preserve">        measResultListNR-r17                     MeasResultList2NR-r16                 </w:t>
      </w:r>
      <w:r w:rsidRPr="00E450AC">
        <w:rPr>
          <w:color w:val="993366"/>
        </w:rPr>
        <w:t>OPTIONAL</w:t>
      </w:r>
      <w:r w:rsidRPr="00E450AC">
        <w:t>,</w:t>
      </w:r>
    </w:p>
    <w:p w14:paraId="58C6402B" w14:textId="4CDBA6FE" w:rsidR="009040F4" w:rsidRPr="00E450AC" w:rsidRDefault="009040F4" w:rsidP="009040F4">
      <w:pPr>
        <w:pStyle w:val="PL"/>
      </w:pPr>
      <w:r w:rsidRPr="00E450AC">
        <w:t xml:space="preserve">        measResultListEUTRA-r17                  MeasResultList2EUTRA-r16              </w:t>
      </w:r>
      <w:r w:rsidRPr="00E450AC">
        <w:rPr>
          <w:color w:val="993366"/>
        </w:rPr>
        <w:t>OPTIONAL</w:t>
      </w:r>
    </w:p>
    <w:p w14:paraId="50AEA011" w14:textId="77777777" w:rsidR="0023624B" w:rsidRDefault="009040F4" w:rsidP="009040F4">
      <w:pPr>
        <w:pStyle w:val="PL"/>
      </w:pPr>
      <w:r w:rsidRPr="00E450AC">
        <w:t xml:space="preserve">    }</w:t>
      </w:r>
    </w:p>
    <w:p w14:paraId="1E19EBD4" w14:textId="30675EB3" w:rsidR="009040F4" w:rsidRPr="00E450AC" w:rsidRDefault="009040F4" w:rsidP="009040F4">
      <w:pPr>
        <w:pStyle w:val="PL"/>
        <w:rPr>
          <w:rFonts w:eastAsia="DengXian"/>
        </w:rPr>
      </w:pPr>
      <w:r w:rsidRPr="00E450AC">
        <w:t xml:space="preserve">    locationInfo-r17                         LocationInfo-r16                          </w:t>
      </w:r>
      <w:r w:rsidRPr="00E450AC">
        <w:rPr>
          <w:color w:val="993366"/>
        </w:rPr>
        <w:t>OPTIONAL</w:t>
      </w:r>
      <w:r w:rsidRPr="00E450AC">
        <w:rPr>
          <w:rFonts w:eastAsia="DengXian"/>
        </w:rPr>
        <w:t>,</w:t>
      </w:r>
    </w:p>
    <w:p w14:paraId="6378DEE8" w14:textId="38900629" w:rsidR="009040F4" w:rsidRPr="00E450AC" w:rsidRDefault="009040F4" w:rsidP="009040F4">
      <w:pPr>
        <w:pStyle w:val="PL"/>
      </w:pPr>
      <w:r w:rsidRPr="00E450AC">
        <w:t xml:space="preserve">    timeSinceCHO-Reconfig-r17                TimeSinceCHO-Reconfig-r17                 </w:t>
      </w:r>
      <w:r w:rsidRPr="00E450AC">
        <w:rPr>
          <w:color w:val="993366"/>
        </w:rPr>
        <w:t>OPTIONAL</w:t>
      </w:r>
      <w:r w:rsidRPr="00E450AC">
        <w:t>,</w:t>
      </w:r>
    </w:p>
    <w:p w14:paraId="2F0C61A5" w14:textId="048D7EB1" w:rsidR="009040F4" w:rsidRPr="00217282" w:rsidRDefault="009040F4" w:rsidP="009040F4">
      <w:pPr>
        <w:pStyle w:val="PL"/>
        <w:rPr>
          <w:lang w:val="fr-FR"/>
        </w:rPr>
      </w:pPr>
      <w:r w:rsidRPr="00E450AC">
        <w:t xml:space="preserve">    </w:t>
      </w:r>
      <w:r w:rsidRPr="00217282">
        <w:rPr>
          <w:lang w:val="fr-FR"/>
        </w:rPr>
        <w:t xml:space="preserve">shr-Cause-r17                            SHR-Cause-r17                             </w:t>
      </w:r>
      <w:r w:rsidRPr="00217282">
        <w:rPr>
          <w:color w:val="993366"/>
          <w:lang w:val="fr-FR"/>
        </w:rPr>
        <w:t>OPTIONAL</w:t>
      </w:r>
      <w:r w:rsidRPr="00217282">
        <w:rPr>
          <w:lang w:val="fr-FR"/>
        </w:rPr>
        <w:t>,</w:t>
      </w:r>
    </w:p>
    <w:p w14:paraId="090AB7FC" w14:textId="7317F555" w:rsidR="009040F4" w:rsidRPr="00217282" w:rsidRDefault="009040F4" w:rsidP="009040F4">
      <w:pPr>
        <w:pStyle w:val="PL"/>
        <w:rPr>
          <w:rFonts w:eastAsia="DengXian"/>
          <w:lang w:val="fr-FR"/>
        </w:rPr>
      </w:pPr>
      <w:r w:rsidRPr="00217282">
        <w:rPr>
          <w:lang w:val="fr-FR"/>
        </w:rPr>
        <w:t xml:space="preserve">    </w:t>
      </w:r>
      <w:r w:rsidRPr="00217282">
        <w:rPr>
          <w:rFonts w:eastAsia="SimSun"/>
          <w:lang w:val="fr-FR"/>
        </w:rPr>
        <w:t>ra-InformationCommon-r17</w:t>
      </w:r>
      <w:r w:rsidRPr="00217282">
        <w:rPr>
          <w:lang w:val="fr-FR"/>
        </w:rPr>
        <w:t xml:space="preserve">                 </w:t>
      </w:r>
      <w:r w:rsidRPr="00217282">
        <w:rPr>
          <w:rFonts w:eastAsia="DengXian"/>
          <w:lang w:val="fr-FR"/>
        </w:rPr>
        <w:t>RA-InformationCommon-r16</w:t>
      </w:r>
      <w:r w:rsidRPr="00217282">
        <w:rPr>
          <w:lang w:val="fr-FR"/>
        </w:rPr>
        <w:t xml:space="preserve">                  </w:t>
      </w:r>
      <w:r w:rsidRPr="00217282">
        <w:rPr>
          <w:rFonts w:eastAsia="DengXian"/>
          <w:color w:val="993366"/>
          <w:lang w:val="fr-FR"/>
        </w:rPr>
        <w:t>OPTIONAL</w:t>
      </w:r>
      <w:r w:rsidRPr="00217282">
        <w:rPr>
          <w:rFonts w:eastAsia="DengXian"/>
          <w:lang w:val="fr-FR"/>
        </w:rPr>
        <w:t>,</w:t>
      </w:r>
    </w:p>
    <w:p w14:paraId="7B40E522" w14:textId="34E64321" w:rsidR="009040F4" w:rsidRPr="00217282" w:rsidRDefault="009040F4" w:rsidP="009040F4">
      <w:pPr>
        <w:pStyle w:val="PL"/>
        <w:rPr>
          <w:lang w:val="fr-FR"/>
        </w:rPr>
      </w:pPr>
      <w:r w:rsidRPr="00217282">
        <w:rPr>
          <w:lang w:val="fr-FR"/>
        </w:rPr>
        <w:t xml:space="preserve">    </w:t>
      </w:r>
      <w:r w:rsidRPr="00217282">
        <w:rPr>
          <w:rFonts w:eastAsia="DengXian"/>
          <w:lang w:val="fr-FR"/>
        </w:rPr>
        <w:t>upInterruptionTimeAtHO-r17</w:t>
      </w:r>
      <w:r w:rsidRPr="00217282">
        <w:rPr>
          <w:lang w:val="fr-FR"/>
        </w:rPr>
        <w:t xml:space="preserve">               </w:t>
      </w:r>
      <w:r w:rsidRPr="00217282">
        <w:rPr>
          <w:rFonts w:eastAsia="DengXian"/>
          <w:lang w:val="fr-FR"/>
        </w:rPr>
        <w:t>UPInterruptionTimeAtHO-r17</w:t>
      </w:r>
      <w:r w:rsidRPr="00217282">
        <w:rPr>
          <w:lang w:val="fr-FR"/>
        </w:rPr>
        <w:t xml:space="preserve">                </w:t>
      </w:r>
      <w:r w:rsidRPr="00217282">
        <w:rPr>
          <w:rFonts w:eastAsia="DengXian"/>
          <w:color w:val="993366"/>
          <w:lang w:val="fr-FR"/>
        </w:rPr>
        <w:t>OPTIONAL</w:t>
      </w:r>
      <w:r w:rsidRPr="00217282">
        <w:rPr>
          <w:rFonts w:eastAsia="DengXian"/>
          <w:lang w:val="fr-FR"/>
        </w:rPr>
        <w:t>,</w:t>
      </w:r>
    </w:p>
    <w:p w14:paraId="03A33819" w14:textId="0EDC0AB3" w:rsidR="009040F4" w:rsidRPr="00217282" w:rsidRDefault="009040F4" w:rsidP="009040F4">
      <w:pPr>
        <w:pStyle w:val="PL"/>
        <w:rPr>
          <w:lang w:val="fr-FR"/>
        </w:rPr>
      </w:pPr>
      <w:r w:rsidRPr="00217282">
        <w:rPr>
          <w:lang w:val="fr-FR"/>
        </w:rPr>
        <w:t xml:space="preserve">    c-RNTI-r17                               RNTI-Value                                </w:t>
      </w:r>
      <w:r w:rsidRPr="00217282">
        <w:rPr>
          <w:rFonts w:eastAsia="DengXian"/>
          <w:color w:val="993366"/>
          <w:lang w:val="fr-FR"/>
        </w:rPr>
        <w:t>OPTIONAL</w:t>
      </w:r>
      <w:r w:rsidRPr="00217282">
        <w:rPr>
          <w:lang w:val="fr-FR"/>
        </w:rPr>
        <w:t>,</w:t>
      </w:r>
    </w:p>
    <w:p w14:paraId="27ABDC64" w14:textId="77777777" w:rsidR="009040F4" w:rsidRPr="00217282" w:rsidRDefault="009040F4" w:rsidP="009040F4">
      <w:pPr>
        <w:pStyle w:val="PL"/>
        <w:rPr>
          <w:lang w:val="fr-FR"/>
        </w:rPr>
      </w:pPr>
      <w:r w:rsidRPr="00217282">
        <w:rPr>
          <w:lang w:val="fr-FR"/>
        </w:rPr>
        <w:t xml:space="preserve">    ...,</w:t>
      </w:r>
    </w:p>
    <w:p w14:paraId="0732C2D8" w14:textId="77777777" w:rsidR="009040F4" w:rsidRPr="00217282" w:rsidRDefault="009040F4" w:rsidP="009040F4">
      <w:pPr>
        <w:pStyle w:val="PL"/>
        <w:rPr>
          <w:lang w:val="fr-FR"/>
        </w:rPr>
      </w:pPr>
      <w:r w:rsidRPr="00217282">
        <w:rPr>
          <w:lang w:val="fr-FR"/>
        </w:rPr>
        <w:t xml:space="preserve">    [[</w:t>
      </w:r>
    </w:p>
    <w:p w14:paraId="41699C21" w14:textId="63BB08B4" w:rsidR="009040F4" w:rsidRPr="00217282" w:rsidRDefault="009040F4" w:rsidP="009040F4">
      <w:pPr>
        <w:pStyle w:val="PL"/>
        <w:rPr>
          <w:lang w:val="fr-FR"/>
        </w:rPr>
      </w:pPr>
      <w:r w:rsidRPr="00217282">
        <w:rPr>
          <w:lang w:val="fr-FR"/>
        </w:rPr>
        <w:t xml:space="preserve">    </w:t>
      </w:r>
      <w:r w:rsidRPr="00217282">
        <w:rPr>
          <w:rFonts w:eastAsia="SimSun"/>
          <w:lang w:val="fr-FR"/>
        </w:rPr>
        <w:t>targetCell-PCI-ARFCN-r17</w:t>
      </w:r>
      <w:r w:rsidRPr="00217282">
        <w:rPr>
          <w:lang w:val="fr-FR"/>
        </w:rPr>
        <w:t xml:space="preserve">                 </w:t>
      </w:r>
      <w:r w:rsidRPr="00217282">
        <w:rPr>
          <w:rFonts w:eastAsia="SimSun"/>
          <w:lang w:val="fr-FR"/>
        </w:rPr>
        <w:t>PCI-ARFCN-NR-r16</w:t>
      </w:r>
      <w:r w:rsidRPr="00217282">
        <w:rPr>
          <w:lang w:val="fr-FR"/>
        </w:rPr>
        <w:t xml:space="preserve">                          </w:t>
      </w:r>
      <w:r w:rsidRPr="00217282">
        <w:rPr>
          <w:rFonts w:eastAsia="DengXian"/>
          <w:color w:val="993366"/>
          <w:lang w:val="fr-FR"/>
        </w:rPr>
        <w:t>OPTIONAL</w:t>
      </w:r>
    </w:p>
    <w:p w14:paraId="0B9778A8" w14:textId="77777777" w:rsidR="009040F4" w:rsidRPr="00E450AC" w:rsidRDefault="009040F4" w:rsidP="009040F4">
      <w:pPr>
        <w:pStyle w:val="PL"/>
      </w:pPr>
      <w:r w:rsidRPr="00217282">
        <w:rPr>
          <w:lang w:val="fr-FR"/>
        </w:rPr>
        <w:t xml:space="preserve">    </w:t>
      </w:r>
      <w:r w:rsidRPr="00E450AC">
        <w:rPr>
          <w:rFonts w:eastAsia="SimSun"/>
        </w:rPr>
        <w:t>]],</w:t>
      </w:r>
    </w:p>
    <w:p w14:paraId="4CFC7044" w14:textId="77777777" w:rsidR="009040F4" w:rsidRPr="00E450AC" w:rsidRDefault="009040F4" w:rsidP="009040F4">
      <w:pPr>
        <w:pStyle w:val="PL"/>
      </w:pPr>
      <w:r w:rsidRPr="00E450AC">
        <w:t xml:space="preserve">    [[</w:t>
      </w:r>
    </w:p>
    <w:p w14:paraId="0B6BB321" w14:textId="77777777" w:rsidR="009040F4" w:rsidRPr="00E450AC" w:rsidRDefault="009040F4" w:rsidP="009040F4">
      <w:pPr>
        <w:pStyle w:val="PL"/>
      </w:pPr>
      <w:r w:rsidRPr="00E450AC">
        <w:t xml:space="preserve">    eutra-TargetCellInfo-r18                 </w:t>
      </w:r>
      <w:r w:rsidRPr="00E450AC">
        <w:rPr>
          <w:color w:val="993366"/>
        </w:rPr>
        <w:t>SEQUENCE</w:t>
      </w:r>
      <w:r w:rsidRPr="00E450AC">
        <w:t xml:space="preserve"> {</w:t>
      </w:r>
    </w:p>
    <w:p w14:paraId="3DC3A4F9" w14:textId="77777777" w:rsidR="009040F4" w:rsidRPr="00E450AC" w:rsidRDefault="009040F4" w:rsidP="009040F4">
      <w:pPr>
        <w:pStyle w:val="PL"/>
      </w:pPr>
      <w:r w:rsidRPr="00E450AC">
        <w:t xml:space="preserve">        targetPCellId-r18                        </w:t>
      </w:r>
      <w:r w:rsidRPr="00E450AC">
        <w:rPr>
          <w:color w:val="993366"/>
        </w:rPr>
        <w:t>CHOICE</w:t>
      </w:r>
      <w:r w:rsidRPr="00E450AC">
        <w:t xml:space="preserve"> {</w:t>
      </w:r>
    </w:p>
    <w:p w14:paraId="159CAFD6" w14:textId="77777777" w:rsidR="009040F4" w:rsidRPr="00E450AC" w:rsidRDefault="009040F4" w:rsidP="009040F4">
      <w:pPr>
        <w:pStyle w:val="PL"/>
      </w:pPr>
      <w:r w:rsidRPr="00E450AC">
        <w:t xml:space="preserve">            cellGlobalId-r18                         CGI-Info-Logging-r16,</w:t>
      </w:r>
    </w:p>
    <w:p w14:paraId="3712743E" w14:textId="77777777" w:rsidR="009040F4" w:rsidRPr="003A7576" w:rsidRDefault="009040F4" w:rsidP="009040F4">
      <w:pPr>
        <w:pStyle w:val="PL"/>
      </w:pPr>
      <w:r w:rsidRPr="00217282">
        <w:t xml:space="preserve">            </w:t>
      </w:r>
      <w:r w:rsidRPr="003A7576">
        <w:t>pci-arfcn-r18                            PCI-ARFCN-EUTRA-r16</w:t>
      </w:r>
    </w:p>
    <w:p w14:paraId="5A023DA5" w14:textId="77777777" w:rsidR="009040F4" w:rsidRPr="00E450AC" w:rsidRDefault="009040F4" w:rsidP="009040F4">
      <w:pPr>
        <w:pStyle w:val="PL"/>
      </w:pPr>
      <w:r w:rsidRPr="003A7576">
        <w:t xml:space="preserve">        </w:t>
      </w:r>
      <w:r w:rsidRPr="00E450AC">
        <w:t>},</w:t>
      </w:r>
    </w:p>
    <w:p w14:paraId="2303DBF4" w14:textId="5E4C60BA" w:rsidR="009040F4" w:rsidRPr="00E450AC" w:rsidRDefault="009040F4" w:rsidP="009040F4">
      <w:pPr>
        <w:pStyle w:val="PL"/>
      </w:pPr>
      <w:r w:rsidRPr="00E450AC">
        <w:t xml:space="preserve">        targetCellMeas-r18                       MeasQuantityResultsEUTRA </w:t>
      </w:r>
      <w:r w:rsidR="004110C8">
        <w:t xml:space="preserve"> </w:t>
      </w:r>
      <w:r w:rsidRPr="00E450AC">
        <w:t xml:space="preserve">            </w:t>
      </w:r>
      <w:r w:rsidRPr="00E450AC">
        <w:rPr>
          <w:color w:val="993366"/>
        </w:rPr>
        <w:t>OPTIONAL</w:t>
      </w:r>
    </w:p>
    <w:p w14:paraId="6619E087" w14:textId="6F3EB7A8" w:rsidR="009040F4" w:rsidRPr="00E450AC" w:rsidRDefault="009040F4" w:rsidP="009040F4">
      <w:pPr>
        <w:pStyle w:val="PL"/>
      </w:pPr>
      <w:r w:rsidRPr="00E450AC">
        <w:t xml:space="preserve">    }                                                                                  </w:t>
      </w:r>
      <w:r w:rsidRPr="00E450AC">
        <w:rPr>
          <w:color w:val="993366"/>
        </w:rPr>
        <w:t>OPTIONAL</w:t>
      </w:r>
      <w:r w:rsidRPr="00E450AC">
        <w:t>,</w:t>
      </w:r>
    </w:p>
    <w:p w14:paraId="09C7806D" w14:textId="5795EED2" w:rsidR="009040F4" w:rsidRPr="00E450AC" w:rsidRDefault="009040F4" w:rsidP="009040F4">
      <w:pPr>
        <w:pStyle w:val="PL"/>
      </w:pPr>
      <w:r w:rsidRPr="00E450AC">
        <w:t xml:space="preserve">    measResultServCellRSSI-r18                   RSSI-Range-r16                        </w:t>
      </w:r>
      <w:r w:rsidRPr="00E450AC">
        <w:rPr>
          <w:color w:val="993366"/>
        </w:rPr>
        <w:t>OPTIONAL</w:t>
      </w:r>
      <w:r w:rsidRPr="00E450AC">
        <w:t>,</w:t>
      </w:r>
    </w:p>
    <w:p w14:paraId="45967FDB" w14:textId="238FED74" w:rsidR="009040F4" w:rsidRPr="00E450AC" w:rsidRDefault="009040F4" w:rsidP="009040F4">
      <w:pPr>
        <w:pStyle w:val="PL"/>
      </w:pPr>
      <w:r w:rsidRPr="00E450AC">
        <w:t xml:space="preserve">    measResultNeighFreqListRSSI-r18              MeasResultNeighFreqListRSSI-r18       </w:t>
      </w:r>
      <w:r w:rsidRPr="00E450AC">
        <w:rPr>
          <w:color w:val="993366"/>
        </w:rPr>
        <w:t>OPTIONAL</w:t>
      </w:r>
      <w:r w:rsidRPr="00E450AC">
        <w:t>,</w:t>
      </w:r>
    </w:p>
    <w:p w14:paraId="39B3DF7B" w14:textId="2F88AACC" w:rsidR="009040F4" w:rsidRPr="003A7576" w:rsidRDefault="009040F4" w:rsidP="009040F4">
      <w:pPr>
        <w:pStyle w:val="PL"/>
        <w:rPr>
          <w:lang w:val="en-US"/>
        </w:rPr>
      </w:pPr>
      <w:r w:rsidRPr="00217282">
        <w:rPr>
          <w:lang w:val="en-US"/>
        </w:rPr>
        <w:t xml:space="preserve">    </w:t>
      </w:r>
      <w:r w:rsidRPr="003A7576">
        <w:rPr>
          <w:lang w:val="en-US"/>
        </w:rPr>
        <w:t xml:space="preserve">eutra-C-RNTI-r18                             EUTRA-C-RNTI                          </w:t>
      </w:r>
      <w:r w:rsidRPr="003A7576">
        <w:rPr>
          <w:color w:val="993366"/>
          <w:lang w:val="en-US"/>
        </w:rPr>
        <w:t>OPTIONAL</w:t>
      </w:r>
      <w:r w:rsidRPr="003A7576">
        <w:rPr>
          <w:lang w:val="en-US"/>
        </w:rPr>
        <w:t>,</w:t>
      </w:r>
    </w:p>
    <w:p w14:paraId="4491533E" w14:textId="199E0258" w:rsidR="009040F4" w:rsidRPr="00E450AC" w:rsidRDefault="009040F4" w:rsidP="009040F4">
      <w:pPr>
        <w:pStyle w:val="PL"/>
      </w:pPr>
      <w:r w:rsidRPr="003A7576">
        <w:rPr>
          <w:lang w:val="en-US"/>
        </w:rPr>
        <w:t xml:space="preserve">    </w:t>
      </w:r>
      <w:r w:rsidRPr="00E450AC">
        <w:t xml:space="preserve">timeSinceSHR-r18                             TimeSinceSHR-r18                      </w:t>
      </w:r>
      <w:r w:rsidRPr="00E450AC">
        <w:rPr>
          <w:color w:val="993366"/>
        </w:rPr>
        <w:t>OPTIONAL</w:t>
      </w:r>
    </w:p>
    <w:p w14:paraId="16333809" w14:textId="045503F6" w:rsidR="009040F4" w:rsidRPr="002A2269" w:rsidRDefault="009040F4" w:rsidP="009040F4">
      <w:pPr>
        <w:pStyle w:val="PL"/>
        <w:rPr>
          <w:lang w:val="fr-FR"/>
        </w:rPr>
      </w:pPr>
      <w:r w:rsidRPr="00E450AC">
        <w:t xml:space="preserve">    </w:t>
      </w:r>
      <w:r w:rsidRPr="002A2269">
        <w:rPr>
          <w:lang w:val="fr-FR"/>
        </w:rPr>
        <w:t>]]</w:t>
      </w:r>
      <w:r w:rsidR="005915BC" w:rsidRPr="002A2269">
        <w:rPr>
          <w:highlight w:val="yellow"/>
          <w:lang w:val="fr-FR"/>
        </w:rPr>
        <w:t>,</w:t>
      </w:r>
    </w:p>
    <w:p w14:paraId="1AF6B184" w14:textId="77777777" w:rsidR="005915BC" w:rsidRPr="002A2269" w:rsidRDefault="005915BC" w:rsidP="009040F4">
      <w:pPr>
        <w:pStyle w:val="PL"/>
        <w:rPr>
          <w:highlight w:val="yellow"/>
          <w:lang w:val="fr-FR"/>
        </w:rPr>
      </w:pPr>
      <w:r w:rsidRPr="002A2269">
        <w:rPr>
          <w:highlight w:val="yellow"/>
          <w:lang w:val="fr-FR"/>
        </w:rPr>
        <w:t>[[</w:t>
      </w:r>
    </w:p>
    <w:p w14:paraId="111D1F23" w14:textId="376F3CCC" w:rsidR="00F667C6" w:rsidRPr="002A2269" w:rsidRDefault="00F667C6" w:rsidP="009040F4">
      <w:pPr>
        <w:pStyle w:val="PL"/>
        <w:rPr>
          <w:highlight w:val="yellow"/>
          <w:lang w:val="fr-FR"/>
        </w:rPr>
      </w:pPr>
      <w:r w:rsidRPr="002A2269">
        <w:rPr>
          <w:highlight w:val="yellow"/>
          <w:lang w:val="fr-FR"/>
        </w:rPr>
        <w:tab/>
        <w:t>sliceInterruptionTimeList</w:t>
      </w:r>
      <w:r w:rsidR="00553E1D" w:rsidRPr="002A2269">
        <w:rPr>
          <w:highlight w:val="yellow"/>
          <w:lang w:val="fr-FR"/>
        </w:rPr>
        <w:t>-r19</w:t>
      </w:r>
      <w:r w:rsidRPr="002A2269">
        <w:rPr>
          <w:highlight w:val="yellow"/>
          <w:lang w:val="fr-FR"/>
        </w:rPr>
        <w:tab/>
      </w:r>
      <w:r w:rsidRPr="002A2269">
        <w:rPr>
          <w:highlight w:val="yellow"/>
          <w:lang w:val="fr-FR"/>
        </w:rPr>
        <w:tab/>
      </w:r>
      <w:r w:rsidRPr="002A2269">
        <w:rPr>
          <w:highlight w:val="yellow"/>
          <w:lang w:val="fr-FR"/>
        </w:rPr>
        <w:tab/>
      </w:r>
      <w:r w:rsidRPr="002A2269">
        <w:rPr>
          <w:highlight w:val="yellow"/>
          <w:lang w:val="fr-FR"/>
        </w:rPr>
        <w:tab/>
        <w:t xml:space="preserve"> SliceInterruptionTime</w:t>
      </w:r>
      <w:r w:rsidR="00465ABD" w:rsidRPr="002A2269">
        <w:rPr>
          <w:highlight w:val="yellow"/>
          <w:lang w:val="fr-FR"/>
        </w:rPr>
        <w:t>-r19</w:t>
      </w:r>
      <w:r w:rsidRPr="002A2269">
        <w:rPr>
          <w:highlight w:val="yellow"/>
          <w:lang w:val="fr-FR"/>
        </w:rPr>
        <w:t xml:space="preserve">             </w:t>
      </w:r>
      <w:r w:rsidRPr="002A2269">
        <w:rPr>
          <w:highlight w:val="yellow"/>
          <w:lang w:val="fr-FR"/>
        </w:rPr>
        <w:tab/>
      </w:r>
      <w:r w:rsidRPr="002A2269">
        <w:rPr>
          <w:highlight w:val="yellow"/>
          <w:lang w:val="fr-FR"/>
        </w:rPr>
        <w:tab/>
        <w:t xml:space="preserve">   </w:t>
      </w:r>
      <w:r w:rsidRPr="002A2269">
        <w:rPr>
          <w:color w:val="993366"/>
          <w:highlight w:val="yellow"/>
          <w:lang w:val="fr-FR"/>
        </w:rPr>
        <w:t>OPTIONAL</w:t>
      </w:r>
      <w:r w:rsidRPr="002A2269">
        <w:rPr>
          <w:highlight w:val="yellow"/>
          <w:lang w:val="fr-FR"/>
        </w:rPr>
        <w:t>,</w:t>
      </w:r>
    </w:p>
    <w:p w14:paraId="3F7C1005" w14:textId="0504C5E3" w:rsidR="005915BC" w:rsidRPr="002A2269" w:rsidRDefault="005915BC" w:rsidP="009040F4">
      <w:pPr>
        <w:pStyle w:val="PL"/>
        <w:rPr>
          <w:lang w:val="fr-FR"/>
        </w:rPr>
      </w:pPr>
      <w:r w:rsidRPr="002A2269">
        <w:rPr>
          <w:highlight w:val="yellow"/>
          <w:lang w:val="fr-FR"/>
        </w:rPr>
        <w:t>]]</w:t>
      </w:r>
    </w:p>
    <w:p w14:paraId="45F961D3" w14:textId="77777777" w:rsidR="009040F4" w:rsidRPr="002A2269" w:rsidRDefault="009040F4" w:rsidP="009040F4">
      <w:pPr>
        <w:pStyle w:val="PL"/>
        <w:rPr>
          <w:lang w:val="fr-FR"/>
        </w:rPr>
      </w:pPr>
      <w:r w:rsidRPr="002A2269">
        <w:rPr>
          <w:lang w:val="fr-FR"/>
        </w:rPr>
        <w:t>}</w:t>
      </w:r>
    </w:p>
    <w:p w14:paraId="6E174F61" w14:textId="77777777" w:rsidR="00F667C6" w:rsidRPr="002A2269" w:rsidRDefault="00F667C6" w:rsidP="009040F4">
      <w:pPr>
        <w:pStyle w:val="PL"/>
        <w:rPr>
          <w:lang w:val="fr-FR"/>
        </w:rPr>
      </w:pPr>
    </w:p>
    <w:p w14:paraId="076AB5A3" w14:textId="77777777" w:rsidR="00F667C6" w:rsidRPr="002A2269" w:rsidRDefault="00F667C6" w:rsidP="00F667C6">
      <w:pPr>
        <w:pStyle w:val="PL"/>
        <w:rPr>
          <w:highlight w:val="yellow"/>
          <w:lang w:val="fr-FR"/>
        </w:rPr>
      </w:pPr>
      <w:r w:rsidRPr="002A2269">
        <w:rPr>
          <w:highlight w:val="yellow"/>
          <w:lang w:val="fr-FR"/>
        </w:rPr>
        <w:t>SliceInterruptionTimeList-r19 ::= SEQUENCE(SIZE (1..maxS-NSSAI)) OF SliceInterruptionTime-r19</w:t>
      </w:r>
    </w:p>
    <w:p w14:paraId="23C6F360" w14:textId="77777777" w:rsidR="00F667C6" w:rsidRPr="002A2269" w:rsidRDefault="00F667C6" w:rsidP="00F667C6">
      <w:pPr>
        <w:pStyle w:val="PL"/>
        <w:rPr>
          <w:highlight w:val="yellow"/>
          <w:lang w:val="fr-FR"/>
        </w:rPr>
      </w:pPr>
    </w:p>
    <w:p w14:paraId="22737674" w14:textId="77777777" w:rsidR="00F667C6" w:rsidRPr="002A2269" w:rsidRDefault="00F667C6" w:rsidP="00F667C6">
      <w:pPr>
        <w:pStyle w:val="PL"/>
        <w:rPr>
          <w:highlight w:val="yellow"/>
          <w:lang w:val="fr-FR"/>
        </w:rPr>
      </w:pPr>
    </w:p>
    <w:p w14:paraId="42940C0B" w14:textId="77777777" w:rsidR="00F667C6" w:rsidRPr="002A2269" w:rsidRDefault="00F667C6" w:rsidP="00F667C6">
      <w:pPr>
        <w:pStyle w:val="PL"/>
        <w:rPr>
          <w:highlight w:val="yellow"/>
          <w:lang w:val="fr-FR"/>
        </w:rPr>
      </w:pPr>
      <w:r w:rsidRPr="002A2269">
        <w:rPr>
          <w:highlight w:val="yellow"/>
          <w:lang w:val="fr-FR"/>
        </w:rPr>
        <w:t xml:space="preserve">SliceInterruptionTime-r19                    </w:t>
      </w:r>
      <w:r w:rsidRPr="002A2269">
        <w:rPr>
          <w:color w:val="993366"/>
          <w:highlight w:val="yellow"/>
          <w:lang w:val="fr-FR"/>
        </w:rPr>
        <w:t>SEQUENCE</w:t>
      </w:r>
      <w:r w:rsidRPr="002A2269">
        <w:rPr>
          <w:highlight w:val="yellow"/>
          <w:lang w:val="fr-FR"/>
        </w:rPr>
        <w:t xml:space="preserve"> {</w:t>
      </w:r>
    </w:p>
    <w:p w14:paraId="449EDBE9" w14:textId="77777777" w:rsidR="00F667C6" w:rsidRPr="002A2269" w:rsidRDefault="00F667C6" w:rsidP="00F667C6">
      <w:pPr>
        <w:pStyle w:val="PL"/>
        <w:rPr>
          <w:highlight w:val="yellow"/>
          <w:lang w:val="fr-FR"/>
        </w:rPr>
      </w:pPr>
      <w:r w:rsidRPr="002A2269">
        <w:rPr>
          <w:highlight w:val="yellow"/>
          <w:lang w:val="fr-FR"/>
        </w:rPr>
        <w:tab/>
      </w:r>
      <w:r w:rsidRPr="002A2269">
        <w:rPr>
          <w:highlight w:val="yellow"/>
          <w:lang w:val="fr-FR"/>
        </w:rPr>
        <w:tab/>
        <w:t>sliceID</w:t>
      </w:r>
      <w:r w:rsidRPr="002A2269">
        <w:rPr>
          <w:highlight w:val="yellow"/>
          <w:lang w:val="fr-FR"/>
        </w:rPr>
        <w:tab/>
      </w:r>
      <w:r w:rsidRPr="002A2269">
        <w:rPr>
          <w:highlight w:val="yellow"/>
          <w:lang w:val="fr-FR"/>
        </w:rPr>
        <w:tab/>
      </w:r>
      <w:r w:rsidRPr="002A2269">
        <w:rPr>
          <w:highlight w:val="yellow"/>
          <w:lang w:val="fr-FR"/>
        </w:rPr>
        <w:tab/>
      </w:r>
      <w:r w:rsidRPr="002A2269">
        <w:rPr>
          <w:highlight w:val="yellow"/>
          <w:lang w:val="fr-FR"/>
        </w:rPr>
        <w:tab/>
      </w:r>
      <w:r w:rsidRPr="002A2269">
        <w:rPr>
          <w:highlight w:val="yellow"/>
          <w:lang w:val="fr-FR"/>
        </w:rPr>
        <w:tab/>
      </w:r>
      <w:r w:rsidRPr="002A2269">
        <w:rPr>
          <w:highlight w:val="yellow"/>
          <w:lang w:val="fr-FR"/>
        </w:rPr>
        <w:tab/>
      </w:r>
      <w:r w:rsidRPr="002A2269">
        <w:rPr>
          <w:highlight w:val="yellow"/>
          <w:lang w:val="fr-FR"/>
        </w:rPr>
        <w:tab/>
      </w:r>
      <w:r w:rsidRPr="002A2269">
        <w:rPr>
          <w:highlight w:val="yellow"/>
          <w:lang w:val="fr-FR"/>
        </w:rPr>
        <w:tab/>
        <w:t xml:space="preserve">     S-NSSAI,</w:t>
      </w:r>
    </w:p>
    <w:p w14:paraId="1D67524A" w14:textId="77777777" w:rsidR="00F667C6" w:rsidRPr="002A2269" w:rsidRDefault="00F667C6" w:rsidP="00F667C6">
      <w:pPr>
        <w:pStyle w:val="PL"/>
        <w:rPr>
          <w:highlight w:val="yellow"/>
          <w:lang w:val="fr-FR"/>
        </w:rPr>
      </w:pPr>
      <w:r w:rsidRPr="002A2269">
        <w:rPr>
          <w:highlight w:val="yellow"/>
          <w:lang w:val="fr-FR"/>
        </w:rPr>
        <w:tab/>
      </w:r>
      <w:r w:rsidRPr="002A2269">
        <w:rPr>
          <w:highlight w:val="yellow"/>
          <w:lang w:val="fr-FR"/>
        </w:rPr>
        <w:tab/>
        <w:t xml:space="preserve">InterruptionTime                         </w:t>
      </w:r>
      <w:r w:rsidRPr="002A2269">
        <w:rPr>
          <w:rFonts w:eastAsia="SimSun"/>
          <w:snapToGrid w:val="0"/>
          <w:highlight w:val="yellow"/>
          <w:lang w:val="fr-FR" w:eastAsia="ko-KR"/>
        </w:rPr>
        <w:t>INTEGER (ms5..ms10000)</w:t>
      </w:r>
      <w:r w:rsidRPr="002A2269">
        <w:rPr>
          <w:highlight w:val="yellow"/>
          <w:lang w:val="fr-FR"/>
        </w:rPr>
        <w:t>,</w:t>
      </w:r>
    </w:p>
    <w:p w14:paraId="1FCC8FCA" w14:textId="77777777" w:rsidR="00F667C6" w:rsidRDefault="00F667C6" w:rsidP="00F667C6">
      <w:pPr>
        <w:pStyle w:val="PL"/>
      </w:pPr>
      <w:r w:rsidRPr="002A2269">
        <w:rPr>
          <w:highlight w:val="yellow"/>
          <w:lang w:val="fr-FR"/>
        </w:rPr>
        <w:t xml:space="preserve">    </w:t>
      </w:r>
      <w:r w:rsidRPr="009040F4">
        <w:rPr>
          <w:highlight w:val="yellow"/>
        </w:rPr>
        <w:t>}</w:t>
      </w:r>
    </w:p>
    <w:p w14:paraId="1E824A57" w14:textId="77777777" w:rsidR="00F667C6" w:rsidRPr="00E450AC" w:rsidRDefault="00F667C6" w:rsidP="009040F4">
      <w:pPr>
        <w:pStyle w:val="PL"/>
      </w:pPr>
    </w:p>
    <w:p w14:paraId="538BF9ED" w14:textId="77777777" w:rsidR="00FD4634" w:rsidRDefault="00FD4634" w:rsidP="009C1462">
      <w:pPr>
        <w:spacing w:after="240"/>
        <w:contextualSpacing/>
        <w:rPr>
          <w:b/>
          <w:bCs/>
        </w:rPr>
      </w:pPr>
    </w:p>
    <w:p w14:paraId="009DF768" w14:textId="77777777" w:rsidR="009040F4" w:rsidRPr="00FD4634" w:rsidRDefault="009040F4" w:rsidP="009C1462">
      <w:pPr>
        <w:spacing w:after="240"/>
        <w:contextualSpacing/>
        <w:rPr>
          <w:b/>
          <w:bCs/>
        </w:rPr>
      </w:pPr>
    </w:p>
    <w:p w14:paraId="64AC45D6" w14:textId="5E648A48" w:rsidR="00276B48" w:rsidRDefault="008E681E" w:rsidP="009C1462">
      <w:pPr>
        <w:spacing w:after="240"/>
        <w:contextualSpacing/>
        <w:rPr>
          <w:b/>
          <w:bCs/>
        </w:rPr>
      </w:pPr>
      <w:r>
        <w:rPr>
          <w:b/>
          <w:bCs/>
        </w:rPr>
        <w:t xml:space="preserve">Proposal </w:t>
      </w:r>
      <w:r w:rsidR="00EC7927">
        <w:rPr>
          <w:b/>
          <w:bCs/>
        </w:rPr>
        <w:t>7</w:t>
      </w:r>
      <w:r>
        <w:rPr>
          <w:b/>
          <w:bCs/>
        </w:rPr>
        <w:t xml:space="preserve">: RAN3 to discuss the proposed </w:t>
      </w:r>
      <w:r w:rsidR="00BB0E5B">
        <w:rPr>
          <w:b/>
          <w:bCs/>
        </w:rPr>
        <w:t xml:space="preserve">SHR </w:t>
      </w:r>
      <w:r w:rsidR="008665DA">
        <w:rPr>
          <w:b/>
          <w:bCs/>
        </w:rPr>
        <w:t>enhancements</w:t>
      </w:r>
      <w:r>
        <w:rPr>
          <w:b/>
          <w:bCs/>
        </w:rPr>
        <w:t xml:space="preserve"> (configuration</w:t>
      </w:r>
      <w:r w:rsidR="00244A98">
        <w:rPr>
          <w:b/>
          <w:bCs/>
        </w:rPr>
        <w:t xml:space="preserve">, </w:t>
      </w:r>
      <w:r>
        <w:rPr>
          <w:b/>
          <w:bCs/>
        </w:rPr>
        <w:t>reporting</w:t>
      </w:r>
      <w:r w:rsidR="00244A98">
        <w:rPr>
          <w:b/>
          <w:bCs/>
        </w:rPr>
        <w:t>, and thresholds</w:t>
      </w:r>
      <w:r>
        <w:rPr>
          <w:b/>
          <w:bCs/>
        </w:rPr>
        <w:t>)</w:t>
      </w:r>
      <w:r w:rsidR="000C69CF">
        <w:rPr>
          <w:b/>
          <w:bCs/>
        </w:rPr>
        <w:t>. Depending on the agreements, send an LS to RAN2 describing the enhancements and R</w:t>
      </w:r>
      <w:r w:rsidR="00632C8F">
        <w:rPr>
          <w:b/>
          <w:bCs/>
        </w:rPr>
        <w:t>AN</w:t>
      </w:r>
      <w:r w:rsidR="000C69CF">
        <w:rPr>
          <w:b/>
          <w:bCs/>
        </w:rPr>
        <w:t>3 agreements.</w:t>
      </w:r>
    </w:p>
    <w:p w14:paraId="5F1034AF" w14:textId="77777777" w:rsidR="00276B48" w:rsidRPr="009C1462" w:rsidRDefault="00276B48" w:rsidP="009C1462">
      <w:pPr>
        <w:spacing w:after="240"/>
        <w:contextualSpacing/>
        <w:rPr>
          <w:b/>
          <w:bCs/>
        </w:rPr>
      </w:pPr>
    </w:p>
    <w:p w14:paraId="14F3DAB5" w14:textId="77777777" w:rsidR="009C1462" w:rsidRPr="009C1462" w:rsidRDefault="009C1462" w:rsidP="009C1462">
      <w:pPr>
        <w:keepNext/>
        <w:keepLines/>
        <w:pBdr>
          <w:top w:val="single" w:sz="12" w:space="3" w:color="auto"/>
        </w:pBdr>
        <w:spacing w:before="240"/>
        <w:ind w:left="1134" w:hanging="1134"/>
        <w:outlineLvl w:val="0"/>
        <w:rPr>
          <w:rFonts w:ascii="Arial" w:eastAsia="SimSun" w:hAnsi="Arial"/>
          <w:sz w:val="36"/>
          <w:lang w:eastAsia="zh-CN"/>
        </w:rPr>
      </w:pPr>
      <w:r w:rsidRPr="009C1462">
        <w:rPr>
          <w:rFonts w:ascii="Arial" w:eastAsia="SimSun" w:hAnsi="Arial"/>
          <w:sz w:val="36"/>
          <w:lang w:eastAsia="zh-CN"/>
        </w:rPr>
        <w:t>3. Conclusion</w:t>
      </w:r>
    </w:p>
    <w:p w14:paraId="6A1A16FC" w14:textId="77777777" w:rsidR="009C1462" w:rsidRDefault="009C1462" w:rsidP="009C1462">
      <w:pPr>
        <w:rPr>
          <w:lang w:eastAsia="zh-CN"/>
        </w:rPr>
      </w:pPr>
      <w:r w:rsidRPr="009C1462">
        <w:rPr>
          <w:lang w:eastAsia="zh-CN"/>
        </w:rPr>
        <w:t>Based on the discussion in this paper, we make the following proposals:</w:t>
      </w:r>
    </w:p>
    <w:p w14:paraId="033544B3" w14:textId="0F4B5675" w:rsidR="008F4847" w:rsidRDefault="00905A79" w:rsidP="009C1462">
      <w:pPr>
        <w:rPr>
          <w:b/>
          <w:bCs/>
        </w:rPr>
      </w:pPr>
      <w:r w:rsidRPr="008D7E60">
        <w:rPr>
          <w:b/>
          <w:bCs/>
        </w:rPr>
        <w:t>Proposal 1: RAN3 to discuss both the trigger conditions and the actual content included in the enhanced SHR report with network slicing related enhancements</w:t>
      </w:r>
      <w:r w:rsidR="00344DC0">
        <w:rPr>
          <w:b/>
          <w:bCs/>
        </w:rPr>
        <w:t>.</w:t>
      </w:r>
    </w:p>
    <w:p w14:paraId="35621AF4" w14:textId="7108F90C" w:rsidR="00344DC0" w:rsidRDefault="00F5364D" w:rsidP="00344DC0">
      <w:pPr>
        <w:rPr>
          <w:b/>
          <w:bCs/>
        </w:rPr>
      </w:pPr>
      <w:r>
        <w:rPr>
          <w:b/>
          <w:bCs/>
        </w:rPr>
        <w:t>P</w:t>
      </w:r>
      <w:r w:rsidR="00344DC0" w:rsidRPr="00E40F20">
        <w:rPr>
          <w:b/>
          <w:bCs/>
        </w:rPr>
        <w:t xml:space="preserve">roposal </w:t>
      </w:r>
      <w:r w:rsidR="00344DC0">
        <w:rPr>
          <w:b/>
          <w:bCs/>
        </w:rPr>
        <w:t>2</w:t>
      </w:r>
      <w:r w:rsidR="00344DC0" w:rsidRPr="00E40F20">
        <w:rPr>
          <w:b/>
          <w:bCs/>
        </w:rPr>
        <w:t xml:space="preserve">: </w:t>
      </w:r>
      <w:r w:rsidR="00344DC0">
        <w:rPr>
          <w:b/>
          <w:bCs/>
        </w:rPr>
        <w:t>Enhance</w:t>
      </w:r>
      <w:r w:rsidR="00344DC0" w:rsidRPr="00E40F20">
        <w:rPr>
          <w:b/>
          <w:bCs/>
        </w:rPr>
        <w:t xml:space="preserve"> </w:t>
      </w:r>
      <w:r w:rsidR="00344DC0">
        <w:rPr>
          <w:b/>
          <w:bCs/>
        </w:rPr>
        <w:t xml:space="preserve">SHR with slice-level </w:t>
      </w:r>
      <w:r w:rsidR="00344DC0" w:rsidRPr="00E40F20">
        <w:rPr>
          <w:b/>
          <w:bCs/>
        </w:rPr>
        <w:t>user plane interruption times</w:t>
      </w:r>
      <w:r w:rsidR="00344DC0">
        <w:rPr>
          <w:b/>
          <w:bCs/>
        </w:rPr>
        <w:t xml:space="preserve">. The interruption time is </w:t>
      </w:r>
      <w:r w:rsidR="00344DC0" w:rsidRPr="00E40F20">
        <w:rPr>
          <w:b/>
          <w:bCs/>
        </w:rPr>
        <w:t xml:space="preserve">measured as the </w:t>
      </w:r>
      <w:r w:rsidR="00344DC0">
        <w:rPr>
          <w:b/>
          <w:bCs/>
        </w:rPr>
        <w:t xml:space="preserve">time </w:t>
      </w:r>
      <w:r w:rsidR="00344DC0" w:rsidRPr="00E40F20">
        <w:rPr>
          <w:b/>
          <w:bCs/>
        </w:rPr>
        <w:t xml:space="preserve">difference between the last </w:t>
      </w:r>
      <w:r w:rsidR="00344DC0">
        <w:rPr>
          <w:b/>
          <w:bCs/>
        </w:rPr>
        <w:t>packet reception</w:t>
      </w:r>
      <w:r w:rsidR="00344DC0" w:rsidRPr="00E40F20">
        <w:rPr>
          <w:b/>
          <w:bCs/>
        </w:rPr>
        <w:t xml:space="preserve"> on the </w:t>
      </w:r>
      <w:r w:rsidR="00344DC0">
        <w:rPr>
          <w:b/>
          <w:bCs/>
        </w:rPr>
        <w:t xml:space="preserve">slice </w:t>
      </w:r>
      <w:r w:rsidR="00344DC0" w:rsidRPr="00E40F20">
        <w:rPr>
          <w:b/>
          <w:bCs/>
        </w:rPr>
        <w:t xml:space="preserve">in the source cell to the first </w:t>
      </w:r>
      <w:r w:rsidR="00344DC0">
        <w:rPr>
          <w:b/>
          <w:bCs/>
        </w:rPr>
        <w:t xml:space="preserve">packet reception </w:t>
      </w:r>
      <w:r w:rsidR="00344DC0" w:rsidRPr="00E40F20">
        <w:rPr>
          <w:b/>
          <w:bCs/>
        </w:rPr>
        <w:t>on the same</w:t>
      </w:r>
      <w:r w:rsidR="00344DC0">
        <w:rPr>
          <w:b/>
          <w:bCs/>
        </w:rPr>
        <w:t xml:space="preserve"> slice </w:t>
      </w:r>
      <w:r w:rsidR="00344DC0" w:rsidRPr="00E40F20">
        <w:rPr>
          <w:b/>
          <w:bCs/>
        </w:rPr>
        <w:t>on the target cell.</w:t>
      </w:r>
    </w:p>
    <w:p w14:paraId="543032B7" w14:textId="77777777" w:rsidR="00931B40" w:rsidRDefault="00931B40" w:rsidP="00931B40">
      <w:pPr>
        <w:rPr>
          <w:b/>
          <w:bCs/>
        </w:rPr>
      </w:pPr>
      <w:r w:rsidRPr="002D2148">
        <w:rPr>
          <w:b/>
          <w:bCs/>
        </w:rPr>
        <w:t xml:space="preserve">Proposal </w:t>
      </w:r>
      <w:r>
        <w:rPr>
          <w:b/>
          <w:bCs/>
        </w:rPr>
        <w:t>3</w:t>
      </w:r>
      <w:r w:rsidRPr="002D2148">
        <w:rPr>
          <w:b/>
          <w:bCs/>
        </w:rPr>
        <w:t xml:space="preserve">: RAN3 to discuss </w:t>
      </w:r>
      <w:r>
        <w:rPr>
          <w:b/>
          <w:bCs/>
        </w:rPr>
        <w:t xml:space="preserve">triggering conditions </w:t>
      </w:r>
      <w:r w:rsidRPr="002D2148">
        <w:rPr>
          <w:b/>
          <w:bCs/>
        </w:rPr>
        <w:t>for enhanced SHR, where the triggering conditions are defined on the experienced user-plane interruption time measured</w:t>
      </w:r>
      <w:r>
        <w:rPr>
          <w:b/>
          <w:bCs/>
        </w:rPr>
        <w:t xml:space="preserve"> on</w:t>
      </w:r>
      <w:r w:rsidRPr="002D2148">
        <w:rPr>
          <w:b/>
          <w:bCs/>
        </w:rPr>
        <w:t xml:space="preserve"> </w:t>
      </w:r>
      <w:r>
        <w:rPr>
          <w:b/>
          <w:bCs/>
        </w:rPr>
        <w:t>any of the slice in use at the UE</w:t>
      </w:r>
      <w:r w:rsidRPr="002D2148">
        <w:rPr>
          <w:b/>
          <w:bCs/>
        </w:rPr>
        <w:t>.</w:t>
      </w:r>
    </w:p>
    <w:p w14:paraId="510B15C1" w14:textId="77777777" w:rsidR="00AB5119" w:rsidRDefault="00252F80" w:rsidP="00AB5119">
      <w:pPr>
        <w:rPr>
          <w:b/>
          <w:bCs/>
        </w:rPr>
      </w:pPr>
      <w:r w:rsidRPr="006F25D1">
        <w:rPr>
          <w:b/>
          <w:bCs/>
        </w:rPr>
        <w:t xml:space="preserve">Proposal </w:t>
      </w:r>
      <w:r>
        <w:rPr>
          <w:b/>
          <w:bCs/>
        </w:rPr>
        <w:t>4</w:t>
      </w:r>
      <w:r w:rsidRPr="006F25D1">
        <w:rPr>
          <w:b/>
          <w:bCs/>
        </w:rPr>
        <w:t xml:space="preserve">: When the </w:t>
      </w:r>
      <w:proofErr w:type="spellStart"/>
      <w:r w:rsidRPr="003C44E7">
        <w:rPr>
          <w:b/>
          <w:bCs/>
        </w:rPr>
        <w:t>SliceInterruptionTimeThresholdForSHR</w:t>
      </w:r>
      <w:proofErr w:type="spellEnd"/>
      <w:r w:rsidRPr="003C44E7">
        <w:rPr>
          <w:b/>
          <w:bCs/>
        </w:rPr>
        <w:t xml:space="preserve"> is</w:t>
      </w:r>
      <w:r w:rsidRPr="006F25D1">
        <w:rPr>
          <w:b/>
          <w:bCs/>
        </w:rPr>
        <w:t xml:space="preserve"> satisfied</w:t>
      </w:r>
      <w:r>
        <w:rPr>
          <w:b/>
          <w:bCs/>
        </w:rPr>
        <w:t xml:space="preserve"> for one of the slices</w:t>
      </w:r>
      <w:r w:rsidRPr="006F25D1">
        <w:rPr>
          <w:b/>
          <w:bCs/>
        </w:rPr>
        <w:t xml:space="preserve">, the UE shall log the user-plane interruption times on </w:t>
      </w:r>
      <w:r>
        <w:rPr>
          <w:b/>
          <w:bCs/>
        </w:rPr>
        <w:t xml:space="preserve">all </w:t>
      </w:r>
      <w:r w:rsidRPr="006F25D1">
        <w:rPr>
          <w:b/>
          <w:bCs/>
        </w:rPr>
        <w:t>the slices on which the UE has active PDU sessions</w:t>
      </w:r>
      <w:r>
        <w:rPr>
          <w:b/>
          <w:bCs/>
        </w:rPr>
        <w:t xml:space="preserve"> in the SHR report</w:t>
      </w:r>
      <w:r w:rsidRPr="006F25D1">
        <w:rPr>
          <w:b/>
          <w:bCs/>
        </w:rPr>
        <w:t>.</w:t>
      </w:r>
    </w:p>
    <w:p w14:paraId="664EEA66" w14:textId="77777777" w:rsidR="00AB5119" w:rsidRDefault="00F471C9" w:rsidP="00083CBD">
      <w:pPr>
        <w:rPr>
          <w:b/>
          <w:bCs/>
        </w:rPr>
      </w:pPr>
      <w:r w:rsidRPr="009E532F">
        <w:rPr>
          <w:b/>
          <w:bCs/>
        </w:rPr>
        <w:t xml:space="preserve">Proposal </w:t>
      </w:r>
      <w:r>
        <w:rPr>
          <w:b/>
          <w:bCs/>
        </w:rPr>
        <w:t>5</w:t>
      </w:r>
      <w:r w:rsidRPr="009E532F">
        <w:rPr>
          <w:b/>
          <w:bCs/>
        </w:rPr>
        <w:t>: R</w:t>
      </w:r>
      <w:r>
        <w:rPr>
          <w:b/>
          <w:bCs/>
        </w:rPr>
        <w:t>AN</w:t>
      </w:r>
      <w:r w:rsidRPr="009E532F">
        <w:rPr>
          <w:b/>
          <w:bCs/>
        </w:rPr>
        <w:t xml:space="preserve">3 to discuss </w:t>
      </w:r>
      <w:r>
        <w:rPr>
          <w:b/>
          <w:bCs/>
        </w:rPr>
        <w:t xml:space="preserve">both the range and granularity of the </w:t>
      </w:r>
      <w:r w:rsidRPr="009E532F">
        <w:rPr>
          <w:b/>
          <w:bCs/>
        </w:rPr>
        <w:t>threshold</w:t>
      </w:r>
      <w:r>
        <w:rPr>
          <w:b/>
          <w:bCs/>
        </w:rPr>
        <w:t xml:space="preserve"> used to trigger SHR based on user-plane interruption times.</w:t>
      </w:r>
    </w:p>
    <w:p w14:paraId="62D16D1C" w14:textId="78D6DFA6" w:rsidR="007E336F" w:rsidRPr="00842DF8" w:rsidRDefault="007E336F" w:rsidP="00083CBD">
      <w:pPr>
        <w:rPr>
          <w:b/>
          <w:bCs/>
        </w:rPr>
      </w:pPr>
      <w:r w:rsidRPr="00842DF8">
        <w:rPr>
          <w:b/>
          <w:bCs/>
        </w:rPr>
        <w:t xml:space="preserve">Proposal </w:t>
      </w:r>
      <w:r>
        <w:rPr>
          <w:b/>
          <w:bCs/>
        </w:rPr>
        <w:t>6</w:t>
      </w:r>
      <w:r w:rsidRPr="00842DF8">
        <w:rPr>
          <w:b/>
          <w:bCs/>
        </w:rPr>
        <w:t>: R</w:t>
      </w:r>
      <w:r>
        <w:rPr>
          <w:b/>
          <w:bCs/>
        </w:rPr>
        <w:t>AN</w:t>
      </w:r>
      <w:r w:rsidRPr="00842DF8">
        <w:rPr>
          <w:b/>
          <w:bCs/>
        </w:rPr>
        <w:t>3 to enhance SHR-cause value list with ‘slice user-plane interruption time’</w:t>
      </w:r>
      <w:r>
        <w:rPr>
          <w:b/>
          <w:bCs/>
        </w:rPr>
        <w:t xml:space="preserve"> as an additional cause value.</w:t>
      </w:r>
    </w:p>
    <w:p w14:paraId="2B9688E4" w14:textId="77777777" w:rsidR="00AB5119" w:rsidRDefault="00AB5119" w:rsidP="00AB5119">
      <w:pPr>
        <w:spacing w:after="240"/>
        <w:contextualSpacing/>
        <w:rPr>
          <w:b/>
          <w:bCs/>
        </w:rPr>
      </w:pPr>
      <w:r>
        <w:rPr>
          <w:b/>
          <w:bCs/>
        </w:rPr>
        <w:t>Proposal 7: RAN3 to discuss the proposed SHR enhancements (configuration, reporting, and thresholds). Depending on the agreements, send an LS to RAN2 describing the enhancements and RAN3 agreements.</w:t>
      </w:r>
    </w:p>
    <w:p w14:paraId="3D4C5B94" w14:textId="77777777" w:rsidR="00344DC0" w:rsidRPr="009C1462" w:rsidRDefault="00344DC0" w:rsidP="009C1462">
      <w:pPr>
        <w:rPr>
          <w:lang w:eastAsia="zh-CN"/>
        </w:rPr>
      </w:pPr>
    </w:p>
    <w:p w14:paraId="4312F153" w14:textId="77777777" w:rsidR="009C1462" w:rsidRDefault="009C1462" w:rsidP="009C1462">
      <w:pPr>
        <w:keepNext/>
        <w:keepLines/>
        <w:pBdr>
          <w:top w:val="single" w:sz="12" w:space="3" w:color="auto"/>
        </w:pBdr>
        <w:spacing w:before="240"/>
        <w:ind w:left="1134" w:hanging="1134"/>
        <w:outlineLvl w:val="0"/>
        <w:rPr>
          <w:rFonts w:ascii="Arial" w:hAnsi="Arial"/>
          <w:sz w:val="36"/>
        </w:rPr>
      </w:pPr>
      <w:r w:rsidRPr="009C1462">
        <w:rPr>
          <w:rFonts w:ascii="Arial" w:hAnsi="Arial"/>
          <w:sz w:val="36"/>
        </w:rPr>
        <w:t>References</w:t>
      </w:r>
    </w:p>
    <w:p w14:paraId="48C0C981" w14:textId="4065D7E8" w:rsidR="009C1462" w:rsidRPr="009C1462" w:rsidRDefault="00B75B02" w:rsidP="009C1462">
      <w:pPr>
        <w:tabs>
          <w:tab w:val="num" w:pos="567"/>
          <w:tab w:val="left" w:pos="1701"/>
        </w:tabs>
        <w:spacing w:after="120"/>
        <w:ind w:left="567" w:hanging="567"/>
        <w:rPr>
          <w:rFonts w:eastAsia="SimSun"/>
          <w:sz w:val="22"/>
          <w:lang w:val="it-IT" w:eastAsia="zh-CN"/>
        </w:rPr>
      </w:pPr>
      <w:bookmarkStart w:id="3" w:name="_Ref390333486"/>
      <w:r>
        <w:rPr>
          <w:rFonts w:eastAsia="SimSun"/>
          <w:sz w:val="22"/>
          <w:szCs w:val="22"/>
          <w:lang w:eastAsia="zh-CN"/>
        </w:rPr>
        <w:t xml:space="preserve">[1] </w:t>
      </w:r>
      <w:r w:rsidR="009C1462" w:rsidRPr="009C1462">
        <w:rPr>
          <w:rFonts w:eastAsia="SimSun"/>
          <w:sz w:val="22"/>
          <w:szCs w:val="22"/>
          <w:lang w:eastAsia="zh-CN"/>
        </w:rPr>
        <w:t>R</w:t>
      </w:r>
      <w:bookmarkEnd w:id="3"/>
      <w:r w:rsidR="009C1462" w:rsidRPr="009C1462">
        <w:rPr>
          <w:rFonts w:eastAsia="SimSun"/>
          <w:sz w:val="22"/>
          <w:szCs w:val="22"/>
          <w:lang w:eastAsia="zh-CN"/>
        </w:rPr>
        <w:t xml:space="preserve">P-234038: WID: Data collection for SON/MDT in NR standalone and MR-DC </w:t>
      </w:r>
    </w:p>
    <w:p w14:paraId="40035CE6" w14:textId="3BAA33C5" w:rsidR="004E65BE" w:rsidRDefault="00B75B02">
      <w:r>
        <w:t xml:space="preserve">[2] </w:t>
      </w:r>
      <w:r w:rsidR="002A2B71">
        <w:t>R3-244435</w:t>
      </w:r>
      <w:r w:rsidR="00032B3B">
        <w:t xml:space="preserve">: </w:t>
      </w:r>
      <w:r w:rsidR="00032B3B" w:rsidRPr="00032B3B">
        <w:t>On slice specific MDT measurements and SON enhancements</w:t>
      </w:r>
      <w:r w:rsidR="00032B3B">
        <w:t>, Ericsson</w:t>
      </w:r>
    </w:p>
    <w:p w14:paraId="4089F3B4" w14:textId="608C353F" w:rsidR="002A2B71" w:rsidRDefault="00B75B02">
      <w:r>
        <w:t xml:space="preserve">[3] </w:t>
      </w:r>
      <w:r w:rsidR="002A2B71">
        <w:t>R3-244067</w:t>
      </w:r>
      <w:r w:rsidR="004E1490">
        <w:t xml:space="preserve">: </w:t>
      </w:r>
      <w:r w:rsidR="004E1490" w:rsidRPr="004E1490">
        <w:t>MDT solution for slice support and slice-related mobility enhancements</w:t>
      </w:r>
      <w:r w:rsidR="004E1490">
        <w:t>, Nokia</w:t>
      </w:r>
    </w:p>
    <w:p w14:paraId="7D5FB720" w14:textId="531FE66E" w:rsidR="002A2B71" w:rsidRPr="00081B58" w:rsidRDefault="00B75B02">
      <w:pPr>
        <w:rPr>
          <w:lang w:val="en-US"/>
        </w:rPr>
      </w:pPr>
      <w:r>
        <w:t xml:space="preserve">[4] </w:t>
      </w:r>
      <w:r w:rsidR="002A2B71">
        <w:t>R3-244257</w:t>
      </w:r>
      <w:r w:rsidR="00081B58">
        <w:t xml:space="preserve">: </w:t>
      </w:r>
      <w:r w:rsidR="00081B58" w:rsidRPr="00081B58">
        <w:t>Discussion on SON enhancements for network slicing</w:t>
      </w:r>
      <w:r w:rsidR="00081B58">
        <w:t>, China Telecom</w:t>
      </w:r>
    </w:p>
    <w:sectPr w:rsidR="002A2B71" w:rsidRPr="00081B58" w:rsidSect="008F36FD">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0B61D" w14:textId="77777777" w:rsidR="00600714" w:rsidRDefault="00600714">
      <w:pPr>
        <w:spacing w:after="0"/>
      </w:pPr>
      <w:r>
        <w:separator/>
      </w:r>
    </w:p>
  </w:endnote>
  <w:endnote w:type="continuationSeparator" w:id="0">
    <w:p w14:paraId="3AE8F9E3" w14:textId="77777777" w:rsidR="00600714" w:rsidRDefault="00600714">
      <w:pPr>
        <w:spacing w:after="0"/>
      </w:pPr>
      <w:r>
        <w:continuationSeparator/>
      </w:r>
    </w:p>
  </w:endnote>
  <w:endnote w:type="continuationNotice" w:id="1">
    <w:p w14:paraId="762D1C04" w14:textId="77777777" w:rsidR="004450D6" w:rsidRDefault="00445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E33D9" w14:textId="77777777" w:rsidR="00E70584" w:rsidRDefault="006007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0D9E3" w14:textId="77777777" w:rsidR="00600714" w:rsidRDefault="00600714">
      <w:pPr>
        <w:spacing w:after="0"/>
      </w:pPr>
      <w:r>
        <w:separator/>
      </w:r>
    </w:p>
  </w:footnote>
  <w:footnote w:type="continuationSeparator" w:id="0">
    <w:p w14:paraId="57907675" w14:textId="77777777" w:rsidR="00600714" w:rsidRDefault="00600714">
      <w:pPr>
        <w:spacing w:after="0"/>
      </w:pPr>
      <w:r>
        <w:continuationSeparator/>
      </w:r>
    </w:p>
  </w:footnote>
  <w:footnote w:type="continuationNotice" w:id="1">
    <w:p w14:paraId="6D423336" w14:textId="77777777" w:rsidR="004450D6" w:rsidRDefault="004450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AD3E77"/>
    <w:multiLevelType w:val="hybridMultilevel"/>
    <w:tmpl w:val="3E6AF65E"/>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64E338A"/>
    <w:multiLevelType w:val="hybridMultilevel"/>
    <w:tmpl w:val="FA984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801682"/>
    <w:multiLevelType w:val="hybridMultilevel"/>
    <w:tmpl w:val="AE7EBF1C"/>
    <w:lvl w:ilvl="0" w:tplc="584A9DF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1808643">
    <w:abstractNumId w:val="1"/>
  </w:num>
  <w:num w:numId="2" w16cid:durableId="423502441">
    <w:abstractNumId w:val="2"/>
  </w:num>
  <w:num w:numId="3" w16cid:durableId="1725130993">
    <w:abstractNumId w:val="3"/>
  </w:num>
  <w:num w:numId="4" w16cid:durableId="1871411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6FD"/>
    <w:rsid w:val="00002E80"/>
    <w:rsid w:val="00003FE3"/>
    <w:rsid w:val="00004928"/>
    <w:rsid w:val="000063E0"/>
    <w:rsid w:val="000320B1"/>
    <w:rsid w:val="00032B3B"/>
    <w:rsid w:val="00046CCF"/>
    <w:rsid w:val="000503C2"/>
    <w:rsid w:val="000523F3"/>
    <w:rsid w:val="000655FA"/>
    <w:rsid w:val="00081B58"/>
    <w:rsid w:val="00081BC2"/>
    <w:rsid w:val="0008229C"/>
    <w:rsid w:val="00083CBD"/>
    <w:rsid w:val="00083E3B"/>
    <w:rsid w:val="00086A07"/>
    <w:rsid w:val="00092C24"/>
    <w:rsid w:val="00096A89"/>
    <w:rsid w:val="000A05FC"/>
    <w:rsid w:val="000A18A9"/>
    <w:rsid w:val="000A1991"/>
    <w:rsid w:val="000A49AC"/>
    <w:rsid w:val="000C5B7F"/>
    <w:rsid w:val="000C63C1"/>
    <w:rsid w:val="000C69CF"/>
    <w:rsid w:val="000D07BB"/>
    <w:rsid w:val="000D0A38"/>
    <w:rsid w:val="000D724D"/>
    <w:rsid w:val="000E1369"/>
    <w:rsid w:val="000E15D2"/>
    <w:rsid w:val="000E5BDF"/>
    <w:rsid w:val="000E69F2"/>
    <w:rsid w:val="000F18A7"/>
    <w:rsid w:val="000F712C"/>
    <w:rsid w:val="000F7AC7"/>
    <w:rsid w:val="000F7D05"/>
    <w:rsid w:val="00106775"/>
    <w:rsid w:val="00112A3D"/>
    <w:rsid w:val="00116B9F"/>
    <w:rsid w:val="00122492"/>
    <w:rsid w:val="001230E7"/>
    <w:rsid w:val="0012417C"/>
    <w:rsid w:val="00124EC8"/>
    <w:rsid w:val="00126897"/>
    <w:rsid w:val="0014467B"/>
    <w:rsid w:val="00147F63"/>
    <w:rsid w:val="00151B46"/>
    <w:rsid w:val="00153625"/>
    <w:rsid w:val="00160911"/>
    <w:rsid w:val="0016433B"/>
    <w:rsid w:val="00165298"/>
    <w:rsid w:val="00165AC5"/>
    <w:rsid w:val="00167DE3"/>
    <w:rsid w:val="001745AC"/>
    <w:rsid w:val="00180627"/>
    <w:rsid w:val="00184CCF"/>
    <w:rsid w:val="0018758A"/>
    <w:rsid w:val="00195D30"/>
    <w:rsid w:val="00196C20"/>
    <w:rsid w:val="001B2B6C"/>
    <w:rsid w:val="001B30BC"/>
    <w:rsid w:val="001B6721"/>
    <w:rsid w:val="001D339D"/>
    <w:rsid w:val="001D5E5B"/>
    <w:rsid w:val="001E0451"/>
    <w:rsid w:val="001E26EF"/>
    <w:rsid w:val="001E6C98"/>
    <w:rsid w:val="001F012C"/>
    <w:rsid w:val="001F1739"/>
    <w:rsid w:val="001F4895"/>
    <w:rsid w:val="001F73BC"/>
    <w:rsid w:val="001F7D62"/>
    <w:rsid w:val="00200804"/>
    <w:rsid w:val="00205585"/>
    <w:rsid w:val="0020657A"/>
    <w:rsid w:val="00214B52"/>
    <w:rsid w:val="00217282"/>
    <w:rsid w:val="002206A5"/>
    <w:rsid w:val="0022212D"/>
    <w:rsid w:val="0022545C"/>
    <w:rsid w:val="00225FFE"/>
    <w:rsid w:val="002352D2"/>
    <w:rsid w:val="0023624B"/>
    <w:rsid w:val="00241FDB"/>
    <w:rsid w:val="002437B8"/>
    <w:rsid w:val="00244A98"/>
    <w:rsid w:val="0025180C"/>
    <w:rsid w:val="00252F80"/>
    <w:rsid w:val="00253EE1"/>
    <w:rsid w:val="00255752"/>
    <w:rsid w:val="00267814"/>
    <w:rsid w:val="00272A1E"/>
    <w:rsid w:val="00272A9C"/>
    <w:rsid w:val="00276B48"/>
    <w:rsid w:val="00282D10"/>
    <w:rsid w:val="0028598B"/>
    <w:rsid w:val="00291EB2"/>
    <w:rsid w:val="002A0469"/>
    <w:rsid w:val="002A2269"/>
    <w:rsid w:val="002A2B71"/>
    <w:rsid w:val="002B3124"/>
    <w:rsid w:val="002B3CFA"/>
    <w:rsid w:val="002B5BB3"/>
    <w:rsid w:val="002B7285"/>
    <w:rsid w:val="002C0B85"/>
    <w:rsid w:val="002C0F8F"/>
    <w:rsid w:val="002C7AC1"/>
    <w:rsid w:val="002D2128"/>
    <w:rsid w:val="002D2148"/>
    <w:rsid w:val="002E07F0"/>
    <w:rsid w:val="002E1B3F"/>
    <w:rsid w:val="002E656A"/>
    <w:rsid w:val="002F3C7D"/>
    <w:rsid w:val="002F436B"/>
    <w:rsid w:val="002F484B"/>
    <w:rsid w:val="00306332"/>
    <w:rsid w:val="00313D67"/>
    <w:rsid w:val="00315A76"/>
    <w:rsid w:val="0031654C"/>
    <w:rsid w:val="00323A1F"/>
    <w:rsid w:val="00342081"/>
    <w:rsid w:val="00344DC0"/>
    <w:rsid w:val="00347677"/>
    <w:rsid w:val="003500F9"/>
    <w:rsid w:val="00351495"/>
    <w:rsid w:val="00353F51"/>
    <w:rsid w:val="00355223"/>
    <w:rsid w:val="0035795C"/>
    <w:rsid w:val="0036020C"/>
    <w:rsid w:val="00360555"/>
    <w:rsid w:val="00361B48"/>
    <w:rsid w:val="003654CF"/>
    <w:rsid w:val="00374133"/>
    <w:rsid w:val="00376DFF"/>
    <w:rsid w:val="0038068B"/>
    <w:rsid w:val="00380AC1"/>
    <w:rsid w:val="00381ACD"/>
    <w:rsid w:val="003A7576"/>
    <w:rsid w:val="003B4640"/>
    <w:rsid w:val="003C44E7"/>
    <w:rsid w:val="003C720F"/>
    <w:rsid w:val="003E1710"/>
    <w:rsid w:val="003E2FDD"/>
    <w:rsid w:val="003E4186"/>
    <w:rsid w:val="003E54A5"/>
    <w:rsid w:val="003F5011"/>
    <w:rsid w:val="0040237E"/>
    <w:rsid w:val="004110C8"/>
    <w:rsid w:val="0041433B"/>
    <w:rsid w:val="00422580"/>
    <w:rsid w:val="00427529"/>
    <w:rsid w:val="00430C54"/>
    <w:rsid w:val="004450D6"/>
    <w:rsid w:val="00446251"/>
    <w:rsid w:val="00453961"/>
    <w:rsid w:val="00465ABD"/>
    <w:rsid w:val="0047280A"/>
    <w:rsid w:val="004750CC"/>
    <w:rsid w:val="004761B7"/>
    <w:rsid w:val="00483337"/>
    <w:rsid w:val="00491CFD"/>
    <w:rsid w:val="00491E0B"/>
    <w:rsid w:val="004A18D3"/>
    <w:rsid w:val="004A5F27"/>
    <w:rsid w:val="004B1EAA"/>
    <w:rsid w:val="004D198C"/>
    <w:rsid w:val="004E1490"/>
    <w:rsid w:val="004E2A65"/>
    <w:rsid w:val="004E43E1"/>
    <w:rsid w:val="004E65BE"/>
    <w:rsid w:val="004F43B8"/>
    <w:rsid w:val="00503184"/>
    <w:rsid w:val="0050498C"/>
    <w:rsid w:val="005114D9"/>
    <w:rsid w:val="0051392A"/>
    <w:rsid w:val="00513A25"/>
    <w:rsid w:val="00516B53"/>
    <w:rsid w:val="00516D18"/>
    <w:rsid w:val="00520C93"/>
    <w:rsid w:val="00520DC7"/>
    <w:rsid w:val="005315FE"/>
    <w:rsid w:val="00537201"/>
    <w:rsid w:val="00541E6F"/>
    <w:rsid w:val="00544D1F"/>
    <w:rsid w:val="0055091B"/>
    <w:rsid w:val="00551E41"/>
    <w:rsid w:val="00553E1D"/>
    <w:rsid w:val="00560595"/>
    <w:rsid w:val="00567EB7"/>
    <w:rsid w:val="00572AFA"/>
    <w:rsid w:val="00573E29"/>
    <w:rsid w:val="0057587A"/>
    <w:rsid w:val="00583C8B"/>
    <w:rsid w:val="00590786"/>
    <w:rsid w:val="00590AAA"/>
    <w:rsid w:val="005915BC"/>
    <w:rsid w:val="00595ECB"/>
    <w:rsid w:val="005A603F"/>
    <w:rsid w:val="005A6312"/>
    <w:rsid w:val="005C6714"/>
    <w:rsid w:val="005D3573"/>
    <w:rsid w:val="005E2242"/>
    <w:rsid w:val="005E62F4"/>
    <w:rsid w:val="005E7170"/>
    <w:rsid w:val="005E7C43"/>
    <w:rsid w:val="005F04C2"/>
    <w:rsid w:val="005F110F"/>
    <w:rsid w:val="005F5AF0"/>
    <w:rsid w:val="005F72BA"/>
    <w:rsid w:val="005F7F8B"/>
    <w:rsid w:val="00600714"/>
    <w:rsid w:val="00620478"/>
    <w:rsid w:val="00622607"/>
    <w:rsid w:val="00632C8F"/>
    <w:rsid w:val="0063439A"/>
    <w:rsid w:val="00640750"/>
    <w:rsid w:val="006544A3"/>
    <w:rsid w:val="006630CA"/>
    <w:rsid w:val="00670588"/>
    <w:rsid w:val="00677107"/>
    <w:rsid w:val="006779F4"/>
    <w:rsid w:val="00682D76"/>
    <w:rsid w:val="0068323F"/>
    <w:rsid w:val="00683E1D"/>
    <w:rsid w:val="00684926"/>
    <w:rsid w:val="00695D49"/>
    <w:rsid w:val="006A0A2D"/>
    <w:rsid w:val="006A5B17"/>
    <w:rsid w:val="006A6C7E"/>
    <w:rsid w:val="006B06C1"/>
    <w:rsid w:val="006B1343"/>
    <w:rsid w:val="006B1D99"/>
    <w:rsid w:val="006C0A53"/>
    <w:rsid w:val="006D1536"/>
    <w:rsid w:val="006D52E1"/>
    <w:rsid w:val="006D706C"/>
    <w:rsid w:val="006F245D"/>
    <w:rsid w:val="006F25D1"/>
    <w:rsid w:val="006F6C6B"/>
    <w:rsid w:val="0070756F"/>
    <w:rsid w:val="00710267"/>
    <w:rsid w:val="00717C51"/>
    <w:rsid w:val="00723921"/>
    <w:rsid w:val="00751675"/>
    <w:rsid w:val="007564CB"/>
    <w:rsid w:val="00761F78"/>
    <w:rsid w:val="0076665E"/>
    <w:rsid w:val="007746F2"/>
    <w:rsid w:val="00775BE9"/>
    <w:rsid w:val="00775EAD"/>
    <w:rsid w:val="0078082F"/>
    <w:rsid w:val="0078168D"/>
    <w:rsid w:val="007A2293"/>
    <w:rsid w:val="007A3B9E"/>
    <w:rsid w:val="007A5134"/>
    <w:rsid w:val="007B414B"/>
    <w:rsid w:val="007B49C1"/>
    <w:rsid w:val="007C14F0"/>
    <w:rsid w:val="007C76CB"/>
    <w:rsid w:val="007D051D"/>
    <w:rsid w:val="007D499E"/>
    <w:rsid w:val="007D62D4"/>
    <w:rsid w:val="007D7497"/>
    <w:rsid w:val="007E336F"/>
    <w:rsid w:val="007E3EA9"/>
    <w:rsid w:val="007F217B"/>
    <w:rsid w:val="007F30F2"/>
    <w:rsid w:val="007F48AA"/>
    <w:rsid w:val="007F4AFD"/>
    <w:rsid w:val="007F640F"/>
    <w:rsid w:val="00801CAC"/>
    <w:rsid w:val="00811161"/>
    <w:rsid w:val="0081297B"/>
    <w:rsid w:val="00814082"/>
    <w:rsid w:val="0081654A"/>
    <w:rsid w:val="00835438"/>
    <w:rsid w:val="00837C20"/>
    <w:rsid w:val="008424EC"/>
    <w:rsid w:val="00842DF8"/>
    <w:rsid w:val="00847D1A"/>
    <w:rsid w:val="00847D89"/>
    <w:rsid w:val="00851650"/>
    <w:rsid w:val="008624DC"/>
    <w:rsid w:val="00863BFD"/>
    <w:rsid w:val="008655A4"/>
    <w:rsid w:val="008665DA"/>
    <w:rsid w:val="008678EE"/>
    <w:rsid w:val="00870F60"/>
    <w:rsid w:val="008951A6"/>
    <w:rsid w:val="00895B78"/>
    <w:rsid w:val="008A147A"/>
    <w:rsid w:val="008B3798"/>
    <w:rsid w:val="008C41C5"/>
    <w:rsid w:val="008C504F"/>
    <w:rsid w:val="008C5EB7"/>
    <w:rsid w:val="008D4737"/>
    <w:rsid w:val="008D7E60"/>
    <w:rsid w:val="008E681E"/>
    <w:rsid w:val="008E7D48"/>
    <w:rsid w:val="008F3195"/>
    <w:rsid w:val="008F36FD"/>
    <w:rsid w:val="008F4847"/>
    <w:rsid w:val="00902B4B"/>
    <w:rsid w:val="00903DA9"/>
    <w:rsid w:val="009040F4"/>
    <w:rsid w:val="00905A79"/>
    <w:rsid w:val="00906DA4"/>
    <w:rsid w:val="00911A33"/>
    <w:rsid w:val="00916786"/>
    <w:rsid w:val="00916DDE"/>
    <w:rsid w:val="00924F3D"/>
    <w:rsid w:val="00930888"/>
    <w:rsid w:val="00931B40"/>
    <w:rsid w:val="0094096F"/>
    <w:rsid w:val="00944BAB"/>
    <w:rsid w:val="00944CDF"/>
    <w:rsid w:val="009458CA"/>
    <w:rsid w:val="00946907"/>
    <w:rsid w:val="00972FC3"/>
    <w:rsid w:val="00974F1E"/>
    <w:rsid w:val="00977AFB"/>
    <w:rsid w:val="009842C3"/>
    <w:rsid w:val="0098642F"/>
    <w:rsid w:val="00986EEF"/>
    <w:rsid w:val="009923E4"/>
    <w:rsid w:val="0099660A"/>
    <w:rsid w:val="009A0B69"/>
    <w:rsid w:val="009A4BDF"/>
    <w:rsid w:val="009A4C29"/>
    <w:rsid w:val="009A7882"/>
    <w:rsid w:val="009B33CA"/>
    <w:rsid w:val="009B6B35"/>
    <w:rsid w:val="009C0AAF"/>
    <w:rsid w:val="009C1462"/>
    <w:rsid w:val="009C1502"/>
    <w:rsid w:val="009C3015"/>
    <w:rsid w:val="009C649C"/>
    <w:rsid w:val="009D452C"/>
    <w:rsid w:val="009D4629"/>
    <w:rsid w:val="009D589A"/>
    <w:rsid w:val="009E1548"/>
    <w:rsid w:val="009E2066"/>
    <w:rsid w:val="009E4F18"/>
    <w:rsid w:val="009E532F"/>
    <w:rsid w:val="009F54A5"/>
    <w:rsid w:val="009F5F54"/>
    <w:rsid w:val="009F6020"/>
    <w:rsid w:val="009F69C1"/>
    <w:rsid w:val="00A00242"/>
    <w:rsid w:val="00A03A92"/>
    <w:rsid w:val="00A141EF"/>
    <w:rsid w:val="00A14737"/>
    <w:rsid w:val="00A15DA9"/>
    <w:rsid w:val="00A20FD5"/>
    <w:rsid w:val="00A22F78"/>
    <w:rsid w:val="00A233C2"/>
    <w:rsid w:val="00A26302"/>
    <w:rsid w:val="00A3319C"/>
    <w:rsid w:val="00A33E87"/>
    <w:rsid w:val="00A36499"/>
    <w:rsid w:val="00A4031D"/>
    <w:rsid w:val="00A473B5"/>
    <w:rsid w:val="00A50246"/>
    <w:rsid w:val="00A5039D"/>
    <w:rsid w:val="00A51066"/>
    <w:rsid w:val="00A51271"/>
    <w:rsid w:val="00A54182"/>
    <w:rsid w:val="00A55AD8"/>
    <w:rsid w:val="00A56580"/>
    <w:rsid w:val="00A57049"/>
    <w:rsid w:val="00A655BE"/>
    <w:rsid w:val="00A743E6"/>
    <w:rsid w:val="00A93F90"/>
    <w:rsid w:val="00A94A1B"/>
    <w:rsid w:val="00A97422"/>
    <w:rsid w:val="00AA472E"/>
    <w:rsid w:val="00AB4425"/>
    <w:rsid w:val="00AB5119"/>
    <w:rsid w:val="00AC1902"/>
    <w:rsid w:val="00AC5F52"/>
    <w:rsid w:val="00AD59CD"/>
    <w:rsid w:val="00AE2D6C"/>
    <w:rsid w:val="00AE6972"/>
    <w:rsid w:val="00AF37A3"/>
    <w:rsid w:val="00AF5040"/>
    <w:rsid w:val="00B00760"/>
    <w:rsid w:val="00B01A95"/>
    <w:rsid w:val="00B03153"/>
    <w:rsid w:val="00B038AF"/>
    <w:rsid w:val="00B064EE"/>
    <w:rsid w:val="00B12926"/>
    <w:rsid w:val="00B131E2"/>
    <w:rsid w:val="00B201C2"/>
    <w:rsid w:val="00B26914"/>
    <w:rsid w:val="00B42647"/>
    <w:rsid w:val="00B45BD0"/>
    <w:rsid w:val="00B4655D"/>
    <w:rsid w:val="00B50A6F"/>
    <w:rsid w:val="00B54973"/>
    <w:rsid w:val="00B55555"/>
    <w:rsid w:val="00B57769"/>
    <w:rsid w:val="00B645B7"/>
    <w:rsid w:val="00B7240A"/>
    <w:rsid w:val="00B75B02"/>
    <w:rsid w:val="00B77D16"/>
    <w:rsid w:val="00B82906"/>
    <w:rsid w:val="00B85623"/>
    <w:rsid w:val="00B85FBD"/>
    <w:rsid w:val="00B93A86"/>
    <w:rsid w:val="00B95756"/>
    <w:rsid w:val="00BA0CAC"/>
    <w:rsid w:val="00BA6FCC"/>
    <w:rsid w:val="00BB0027"/>
    <w:rsid w:val="00BB0E5B"/>
    <w:rsid w:val="00BB3B04"/>
    <w:rsid w:val="00BB43BE"/>
    <w:rsid w:val="00BB7038"/>
    <w:rsid w:val="00BC16B9"/>
    <w:rsid w:val="00BC3DC1"/>
    <w:rsid w:val="00BD3CFE"/>
    <w:rsid w:val="00BD6F91"/>
    <w:rsid w:val="00BE15FE"/>
    <w:rsid w:val="00BE7472"/>
    <w:rsid w:val="00BF1D4D"/>
    <w:rsid w:val="00BF3A49"/>
    <w:rsid w:val="00BF5731"/>
    <w:rsid w:val="00C018F9"/>
    <w:rsid w:val="00C02660"/>
    <w:rsid w:val="00C065FB"/>
    <w:rsid w:val="00C169AB"/>
    <w:rsid w:val="00C171B0"/>
    <w:rsid w:val="00C17D79"/>
    <w:rsid w:val="00C20EB5"/>
    <w:rsid w:val="00C23134"/>
    <w:rsid w:val="00C2534B"/>
    <w:rsid w:val="00C25853"/>
    <w:rsid w:val="00C30093"/>
    <w:rsid w:val="00C3040D"/>
    <w:rsid w:val="00C31184"/>
    <w:rsid w:val="00C3120B"/>
    <w:rsid w:val="00C314F0"/>
    <w:rsid w:val="00C41DDF"/>
    <w:rsid w:val="00C42CC4"/>
    <w:rsid w:val="00C52304"/>
    <w:rsid w:val="00C54AB9"/>
    <w:rsid w:val="00C5665C"/>
    <w:rsid w:val="00C64B30"/>
    <w:rsid w:val="00C70834"/>
    <w:rsid w:val="00C721F1"/>
    <w:rsid w:val="00C724E5"/>
    <w:rsid w:val="00C76F14"/>
    <w:rsid w:val="00C82B21"/>
    <w:rsid w:val="00C8729B"/>
    <w:rsid w:val="00C91009"/>
    <w:rsid w:val="00C93412"/>
    <w:rsid w:val="00C9457F"/>
    <w:rsid w:val="00C975CE"/>
    <w:rsid w:val="00CA64E8"/>
    <w:rsid w:val="00CA7FE2"/>
    <w:rsid w:val="00CB63C4"/>
    <w:rsid w:val="00CC115E"/>
    <w:rsid w:val="00CC4D36"/>
    <w:rsid w:val="00CC56FC"/>
    <w:rsid w:val="00CD2569"/>
    <w:rsid w:val="00CE2D43"/>
    <w:rsid w:val="00CF36D7"/>
    <w:rsid w:val="00D014B0"/>
    <w:rsid w:val="00D12B16"/>
    <w:rsid w:val="00D15029"/>
    <w:rsid w:val="00D154FB"/>
    <w:rsid w:val="00D20F66"/>
    <w:rsid w:val="00D514E8"/>
    <w:rsid w:val="00D66549"/>
    <w:rsid w:val="00D71AB3"/>
    <w:rsid w:val="00DA250D"/>
    <w:rsid w:val="00DA318D"/>
    <w:rsid w:val="00DB21F9"/>
    <w:rsid w:val="00DB6441"/>
    <w:rsid w:val="00DC1335"/>
    <w:rsid w:val="00DC21F3"/>
    <w:rsid w:val="00DC4F96"/>
    <w:rsid w:val="00DD0471"/>
    <w:rsid w:val="00DD0DDD"/>
    <w:rsid w:val="00DD5E67"/>
    <w:rsid w:val="00DD7E4C"/>
    <w:rsid w:val="00DE0A3F"/>
    <w:rsid w:val="00DE319A"/>
    <w:rsid w:val="00DF14C2"/>
    <w:rsid w:val="00DF26C6"/>
    <w:rsid w:val="00DF793D"/>
    <w:rsid w:val="00E0188A"/>
    <w:rsid w:val="00E14EA6"/>
    <w:rsid w:val="00E26B3B"/>
    <w:rsid w:val="00E27212"/>
    <w:rsid w:val="00E27893"/>
    <w:rsid w:val="00E37564"/>
    <w:rsid w:val="00E42B80"/>
    <w:rsid w:val="00E44DB9"/>
    <w:rsid w:val="00E46008"/>
    <w:rsid w:val="00E50A70"/>
    <w:rsid w:val="00E53E1C"/>
    <w:rsid w:val="00E579F3"/>
    <w:rsid w:val="00E617E5"/>
    <w:rsid w:val="00E70584"/>
    <w:rsid w:val="00E760EF"/>
    <w:rsid w:val="00E83198"/>
    <w:rsid w:val="00E861B7"/>
    <w:rsid w:val="00E87B27"/>
    <w:rsid w:val="00EA06AA"/>
    <w:rsid w:val="00EB255B"/>
    <w:rsid w:val="00EC034E"/>
    <w:rsid w:val="00EC0C8E"/>
    <w:rsid w:val="00EC30B3"/>
    <w:rsid w:val="00EC6A34"/>
    <w:rsid w:val="00EC7927"/>
    <w:rsid w:val="00ED3DE2"/>
    <w:rsid w:val="00EE2C13"/>
    <w:rsid w:val="00EE2EE0"/>
    <w:rsid w:val="00EF2CDB"/>
    <w:rsid w:val="00F01105"/>
    <w:rsid w:val="00F02479"/>
    <w:rsid w:val="00F10E23"/>
    <w:rsid w:val="00F17781"/>
    <w:rsid w:val="00F21C08"/>
    <w:rsid w:val="00F25542"/>
    <w:rsid w:val="00F25B1E"/>
    <w:rsid w:val="00F471C9"/>
    <w:rsid w:val="00F47F74"/>
    <w:rsid w:val="00F5017E"/>
    <w:rsid w:val="00F52CFF"/>
    <w:rsid w:val="00F5364D"/>
    <w:rsid w:val="00F667C6"/>
    <w:rsid w:val="00F72F94"/>
    <w:rsid w:val="00F7461C"/>
    <w:rsid w:val="00F749E2"/>
    <w:rsid w:val="00F75C1E"/>
    <w:rsid w:val="00F774EC"/>
    <w:rsid w:val="00F80603"/>
    <w:rsid w:val="00F81ED0"/>
    <w:rsid w:val="00F908F3"/>
    <w:rsid w:val="00F90A93"/>
    <w:rsid w:val="00F9138B"/>
    <w:rsid w:val="00F9421B"/>
    <w:rsid w:val="00F97722"/>
    <w:rsid w:val="00FA23C5"/>
    <w:rsid w:val="00FA6F55"/>
    <w:rsid w:val="00FB1713"/>
    <w:rsid w:val="00FB4EED"/>
    <w:rsid w:val="00FB510B"/>
    <w:rsid w:val="00FC3162"/>
    <w:rsid w:val="00FC41F8"/>
    <w:rsid w:val="00FD1D87"/>
    <w:rsid w:val="00FD2044"/>
    <w:rsid w:val="00FD432A"/>
    <w:rsid w:val="00FD4634"/>
    <w:rsid w:val="00FD4C05"/>
    <w:rsid w:val="00FF18BA"/>
    <w:rsid w:val="00FF6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9E841"/>
  <w15:chartTrackingRefBased/>
  <w15:docId w15:val="{E57693BF-1F27-48E6-AE09-2E315CF6B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6FD"/>
    <w:pPr>
      <w:spacing w:after="180"/>
    </w:pPr>
    <w:rPr>
      <w:rFonts w:ascii="Times New Roman" w:eastAsia="Times New Roman" w:hAnsi="Times New Roman" w:cs="Times New Roman"/>
      <w:kern w:val="0"/>
      <w:sz w:val="20"/>
      <w:szCs w:val="20"/>
      <w:lang w:val="en-GB"/>
      <w14:ligatures w14:val="none"/>
    </w:rPr>
  </w:style>
  <w:style w:type="paragraph" w:styleId="Heading1">
    <w:name w:val="heading 1"/>
    <w:aliases w:val="H1"/>
    <w:basedOn w:val="Normal"/>
    <w:next w:val="Normal"/>
    <w:link w:val="Heading1Char"/>
    <w:qFormat/>
    <w:rsid w:val="008F36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36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36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36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36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36F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36F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36F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36F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F36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36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36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36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36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36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36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36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36FD"/>
    <w:rPr>
      <w:rFonts w:eastAsiaTheme="majorEastAsia" w:cstheme="majorBidi"/>
      <w:color w:val="272727" w:themeColor="text1" w:themeTint="D8"/>
    </w:rPr>
  </w:style>
  <w:style w:type="paragraph" w:styleId="Title">
    <w:name w:val="Title"/>
    <w:basedOn w:val="Normal"/>
    <w:next w:val="Normal"/>
    <w:link w:val="TitleChar"/>
    <w:uiPriority w:val="10"/>
    <w:qFormat/>
    <w:rsid w:val="008F36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36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36F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36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36F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F36FD"/>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8F36FD"/>
    <w:pPr>
      <w:ind w:left="720"/>
      <w:contextualSpacing/>
    </w:pPr>
  </w:style>
  <w:style w:type="character" w:styleId="IntenseEmphasis">
    <w:name w:val="Intense Emphasis"/>
    <w:basedOn w:val="DefaultParagraphFont"/>
    <w:uiPriority w:val="21"/>
    <w:qFormat/>
    <w:rsid w:val="008F36FD"/>
    <w:rPr>
      <w:i/>
      <w:iCs/>
      <w:color w:val="0F4761" w:themeColor="accent1" w:themeShade="BF"/>
    </w:rPr>
  </w:style>
  <w:style w:type="paragraph" w:styleId="IntenseQuote">
    <w:name w:val="Intense Quote"/>
    <w:basedOn w:val="Normal"/>
    <w:next w:val="Normal"/>
    <w:link w:val="IntenseQuoteChar"/>
    <w:uiPriority w:val="30"/>
    <w:qFormat/>
    <w:rsid w:val="008F36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36FD"/>
    <w:rPr>
      <w:i/>
      <w:iCs/>
      <w:color w:val="0F4761" w:themeColor="accent1" w:themeShade="BF"/>
    </w:rPr>
  </w:style>
  <w:style w:type="character" w:styleId="IntenseReference">
    <w:name w:val="Intense Reference"/>
    <w:basedOn w:val="DefaultParagraphFont"/>
    <w:uiPriority w:val="32"/>
    <w:qFormat/>
    <w:rsid w:val="008F36FD"/>
    <w:rPr>
      <w:b/>
      <w:bCs/>
      <w:smallCaps/>
      <w:color w:val="0F4761" w:themeColor="accent1" w:themeShade="BF"/>
      <w:spacing w:val="5"/>
    </w:rPr>
  </w:style>
  <w:style w:type="paragraph" w:styleId="Footer">
    <w:name w:val="footer"/>
    <w:basedOn w:val="Header"/>
    <w:link w:val="FooterChar"/>
    <w:uiPriority w:val="99"/>
    <w:qFormat/>
    <w:rsid w:val="008F36FD"/>
    <w:pPr>
      <w:widowControl w:val="0"/>
      <w:tabs>
        <w:tab w:val="clear" w:pos="4513"/>
        <w:tab w:val="clear" w:pos="902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qFormat/>
    <w:rsid w:val="008F36FD"/>
    <w:rPr>
      <w:rFonts w:ascii="Arial" w:eastAsia="Times New Roman" w:hAnsi="Arial" w:cs="Times New Roman"/>
      <w:b/>
      <w:i/>
      <w:kern w:val="0"/>
      <w:sz w:val="18"/>
      <w:szCs w:val="20"/>
      <w:lang w:val="en-GB" w:eastAsia="ja-JP"/>
      <w14:ligatures w14:val="none"/>
    </w:rPr>
  </w:style>
  <w:style w:type="character" w:styleId="CommentReference">
    <w:name w:val="annotation reference"/>
    <w:qFormat/>
    <w:rsid w:val="008F36FD"/>
    <w:rPr>
      <w:rFonts w:eastAsia="SimSun"/>
      <w:sz w:val="16"/>
      <w:lang w:val="en-US" w:eastAsia="zh-CN" w:bidi="ar-SA"/>
    </w:rPr>
  </w:style>
  <w:style w:type="paragraph" w:customStyle="1" w:styleId="Reference">
    <w:name w:val="Reference"/>
    <w:basedOn w:val="Normal"/>
    <w:rsid w:val="008F36FD"/>
    <w:pPr>
      <w:numPr>
        <w:numId w:val="1"/>
      </w:numPr>
      <w:overflowPunct w:val="0"/>
      <w:autoSpaceDE w:val="0"/>
      <w:autoSpaceDN w:val="0"/>
      <w:adjustRightInd w:val="0"/>
      <w:spacing w:after="120"/>
      <w:textAlignment w:val="baseline"/>
    </w:pPr>
    <w:rPr>
      <w:rFonts w:eastAsia="SimSun"/>
      <w:sz w:val="22"/>
      <w:lang w:eastAsia="zh-CN"/>
    </w:rPr>
  </w:style>
  <w:style w:type="paragraph" w:customStyle="1" w:styleId="CRCoverPage">
    <w:name w:val="CR Cover Page"/>
    <w:link w:val="CRCoverPageZchn"/>
    <w:qFormat/>
    <w:rsid w:val="008F36FD"/>
    <w:pPr>
      <w:spacing w:after="120"/>
    </w:pPr>
    <w:rPr>
      <w:rFonts w:ascii="Arial" w:eastAsia="MS Mincho" w:hAnsi="Arial" w:cs="Times New Roman"/>
      <w:kern w:val="0"/>
      <w:sz w:val="20"/>
      <w:szCs w:val="20"/>
      <w:lang w:val="en-GB"/>
      <w14:ligatures w14:val="none"/>
    </w:rPr>
  </w:style>
  <w:style w:type="character" w:customStyle="1" w:styleId="CRCoverPageZchn">
    <w:name w:val="CR Cover Page Zchn"/>
    <w:link w:val="CRCoverPage"/>
    <w:qFormat/>
    <w:rsid w:val="008F36FD"/>
    <w:rPr>
      <w:rFonts w:ascii="Arial" w:eastAsia="MS Mincho" w:hAnsi="Arial" w:cs="Times New Roman"/>
      <w:kern w:val="0"/>
      <w:sz w:val="20"/>
      <w:szCs w:val="20"/>
      <w:lang w:val="en-GB"/>
      <w14:ligatures w14:val="none"/>
    </w:rPr>
  </w:style>
  <w:style w:type="character" w:customStyle="1" w:styleId="a">
    <w:name w:val="首标题"/>
    <w:rsid w:val="008F36FD"/>
    <w:rPr>
      <w:rFonts w:ascii="Arial" w:eastAsia="SimSun" w:hAnsi="Arial"/>
      <w:sz w:val="24"/>
      <w:lang w:val="en-US" w:eastAsia="zh-CN" w:bidi="ar-SA"/>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F36FD"/>
  </w:style>
  <w:style w:type="paragraph" w:styleId="Header">
    <w:name w:val="header"/>
    <w:basedOn w:val="Normal"/>
    <w:link w:val="HeaderChar"/>
    <w:uiPriority w:val="99"/>
    <w:semiHidden/>
    <w:unhideWhenUsed/>
    <w:rsid w:val="008F36FD"/>
    <w:pPr>
      <w:tabs>
        <w:tab w:val="center" w:pos="4513"/>
        <w:tab w:val="right" w:pos="9026"/>
      </w:tabs>
      <w:spacing w:after="0"/>
    </w:pPr>
  </w:style>
  <w:style w:type="character" w:customStyle="1" w:styleId="HeaderChar">
    <w:name w:val="Header Char"/>
    <w:basedOn w:val="DefaultParagraphFont"/>
    <w:link w:val="Header"/>
    <w:uiPriority w:val="99"/>
    <w:semiHidden/>
    <w:rsid w:val="008F36FD"/>
    <w:rPr>
      <w:rFonts w:ascii="Times New Roman" w:eastAsia="Times New Roman" w:hAnsi="Times New Roman" w:cs="Times New Roman"/>
      <w:kern w:val="0"/>
      <w:sz w:val="20"/>
      <w:szCs w:val="20"/>
      <w:lang w:val="en-GB"/>
      <w14:ligatures w14:val="none"/>
    </w:rPr>
  </w:style>
  <w:style w:type="table" w:styleId="TableGrid">
    <w:name w:val="Table Grid"/>
    <w:basedOn w:val="TableNormal"/>
    <w:uiPriority w:val="39"/>
    <w:rsid w:val="00551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6C0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6C0A53"/>
    <w:rPr>
      <w:rFonts w:ascii="Courier New" w:eastAsia="Times New Roman" w:hAnsi="Courier New" w:cs="Times New Roman"/>
      <w:noProof/>
      <w:kern w:val="0"/>
      <w:sz w:val="16"/>
      <w:szCs w:val="20"/>
      <w:shd w:val="clear" w:color="auto" w:fill="E6E6E6"/>
      <w:lang w:val="en-GB" w:eastAsia="en-GB"/>
      <w14:ligatures w14:val="none"/>
    </w:rPr>
  </w:style>
  <w:style w:type="paragraph" w:styleId="CommentText">
    <w:name w:val="annotation text"/>
    <w:basedOn w:val="Normal"/>
    <w:link w:val="CommentTextChar"/>
    <w:uiPriority w:val="99"/>
    <w:semiHidden/>
    <w:unhideWhenUsed/>
    <w:rsid w:val="00F52CFF"/>
  </w:style>
  <w:style w:type="character" w:customStyle="1" w:styleId="CommentTextChar">
    <w:name w:val="Comment Text Char"/>
    <w:basedOn w:val="DefaultParagraphFont"/>
    <w:link w:val="CommentText"/>
    <w:uiPriority w:val="99"/>
    <w:semiHidden/>
    <w:rsid w:val="00F52CF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52CFF"/>
    <w:rPr>
      <w:b/>
      <w:bCs/>
    </w:rPr>
  </w:style>
  <w:style w:type="character" w:customStyle="1" w:styleId="CommentSubjectChar">
    <w:name w:val="Comment Subject Char"/>
    <w:basedOn w:val="CommentTextChar"/>
    <w:link w:val="CommentSubject"/>
    <w:uiPriority w:val="99"/>
    <w:semiHidden/>
    <w:rsid w:val="00F52CFF"/>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6B1D99"/>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C3EE31E-F784-40FE-BEE1-D3EC2C95BF29}">
  <ds:schemaRefs>
    <ds:schemaRef ds:uri="http://schemas.microsoft.com/sharepoint/v3/contenttype/forms"/>
  </ds:schemaRefs>
</ds:datastoreItem>
</file>

<file path=customXml/itemProps2.xml><?xml version="1.0" encoding="utf-8"?>
<ds:datastoreItem xmlns:ds="http://schemas.openxmlformats.org/officeDocument/2006/customXml" ds:itemID="{C647F86C-52BE-41DF-A401-084CCEACC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9ADEF-943E-4AFB-A09E-C622AC92E5D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3218</Words>
  <Characters>18346</Characters>
  <Application>Microsoft Office Word</Application>
  <DocSecurity>0</DocSecurity>
  <Lines>152</Lines>
  <Paragraphs>43</Paragraphs>
  <ScaleCrop>false</ScaleCrop>
  <Company/>
  <LinksUpToDate>false</LinksUpToDate>
  <CharactersWithSpaces>21521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2</cp:revision>
  <dcterms:created xsi:type="dcterms:W3CDTF">2024-10-02T11:29:00Z</dcterms:created>
  <dcterms:modified xsi:type="dcterms:W3CDTF">2024-10-02T11:29:00Z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2a08fe0e-ddb6-4678-8e66-383c567bf29a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